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 Generated by Aspose.Words for .NET 11.6.0.0 -->
  <w:body>
    <w:p w:rsidR="00A722C0" w:rsidP="00A722C0">
      <w:pPr>
        <w:pStyle w:val="Header"/>
        <w:rPr>
          <w:rFonts w:ascii="Arial" w:hAnsi="Arial"/>
          <w:b/>
          <w:sz w:val="40"/>
          <w:szCs w:val="40"/>
        </w:rPr>
      </w:pPr>
      <w:r>
        <w:rPr>
          <w:rFonts w:ascii="Arial" w:hAnsi="Arial"/>
          <w:b/>
          <w:sz w:val="40"/>
          <w:szCs w:val="40"/>
        </w:rPr>
        <w:t>Compliance Schedule</w:t>
      </w:r>
    </w:p>
    <w:p w:rsidR="00A722C0" w:rsidP="00A722C0">
      <w:pPr>
        <w:pStyle w:val="Header"/>
        <w:rPr>
          <w:rFonts w:ascii="Arial" w:hAnsi="Arial"/>
          <w:b/>
          <w:caps/>
          <w:color w:val="333333"/>
          <w:sz w:val="12"/>
          <w:szCs w:val="12"/>
        </w:rPr>
      </w:pPr>
    </w:p>
    <w:p w:rsidR="00A722C0" w:rsidP="00A722C0">
      <w:pPr>
        <w:pStyle w:val="Header"/>
        <w:rPr>
          <w:rFonts w:ascii="Arial" w:hAnsi="Arial"/>
          <w:b/>
          <w:i/>
        </w:rPr>
      </w:pPr>
      <w:r>
        <w:rPr>
          <w:rFonts w:ascii="Arial" w:hAnsi="Arial"/>
          <w:b/>
          <w:i/>
          <w:caps/>
          <w:color w:val="333333"/>
        </w:rPr>
        <w:t>issued in accordance with SECTION 100, BUILDING ACT 2004</w:t>
      </w:r>
    </w:p>
    <w:p w:rsidR="00A722C0" w:rsidP="00A722C0">
      <w:pPr>
        <w:pStyle w:val="Header"/>
        <w:rPr>
          <w:rFonts w:ascii="Arial" w:hAnsi="Arial"/>
          <w:b/>
          <w:i/>
          <w:sz w:val="12"/>
          <w:szCs w:val="12"/>
        </w:rPr>
      </w:pPr>
    </w:p>
    <w:p w:rsidR="00A722C0" w:rsidP="00A722C0">
      <w:pPr>
        <w:tabs>
          <w:tab w:val="left" w:pos="6379"/>
          <w:tab w:val="left" w:pos="6946"/>
        </w:tabs>
        <w:spacing w:before="40" w:after="40"/>
      </w:pPr>
      <w:r>
        <w:rPr>
          <w:b/>
        </w:rPr>
        <w:t>Compliance Schedule Number:</w:t>
      </w:r>
      <w:r>
        <w:t xml:space="preserve"> </w:t>
      </w:r>
      <w:r w:rsidRPr="008C46D6">
        <w:rPr>
          <w:bCs/>
        </w:rPr>
        <w:t>WOF/2020/5827</w:t>
      </w:r>
      <w:r>
        <w:rPr>
          <w:bCs/>
        </w:rPr>
        <w:t xml:space="preserve">             </w:t>
      </w:r>
      <w:r w:rsidR="003675EF">
        <w:rPr>
          <w:bCs/>
        </w:rPr>
        <w:tab/>
      </w:r>
      <w:r w:rsidR="003675EF">
        <w:rPr>
          <w:bCs/>
        </w:rPr>
        <w:tab/>
      </w:r>
      <w:r>
        <w:rPr>
          <w:b/>
        </w:rPr>
        <w:t>BWOF Renewal Date:</w:t>
      </w:r>
      <w:r>
        <w:t xml:space="preserve"> 1 August</w:t>
      </w:r>
    </w:p>
    <w:p w:rsidR="00F065B0" w:rsidP="00F065B0">
      <w:pPr>
        <w:tabs>
          <w:tab w:val="left" w:pos="6379"/>
          <w:tab w:val="left" w:pos="6946"/>
        </w:tabs>
        <w:spacing w:before="40" w:after="40"/>
        <w:rPr>
          <w:sz w:val="4"/>
          <w:szCs w:val="4"/>
        </w:rPr>
      </w:pPr>
    </w:p>
    <w:p w:rsidR="00F065B0" w:rsidP="00F065B0">
      <w:pPr>
        <w:tabs>
          <w:tab w:val="left" w:pos="6379"/>
          <w:tab w:val="left" w:pos="6946"/>
        </w:tabs>
        <w:spacing w:before="40" w:after="40"/>
        <w:rPr>
          <w:sz w:val="4"/>
          <w:szCs w:val="4"/>
        </w:rPr>
      </w:pPr>
      <w:r>
        <w:rPr>
          <w:noProof/>
          <w:sz w:val="4"/>
          <w:szCs w:val="4"/>
          <w:lang w:val="en-US"/>
        </w:rPr>
        <w:pict>
          <v:group id="_x0000_s1025" style="height:26.15pt;margin-left:-0.65pt;margin-top:0.35pt;position:absolute;width:517.7pt;z-index:251658240" coordorigin="826,3587" coordsize="10354,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height:450;left:833;mso-wrap-distance-bottom:0;mso-wrap-distance-left:0;mso-wrap-distance-right:0;mso-wrap-distance-top:0;position:absolute;top:3625;width:3180">
              <v:imagedata r:id="rId5" o:title="" croptop="50176f" cropleft="31522f"/>
              <v:shadow color="#ccc"/>
            </v:shape>
            <v:line id="_x0000_s1027" style="position:absolute" from="2343,3629" to="11180,3629"/>
            <v:shapetype id="_x0000_t202" coordsize="21600,21600" o:spt="202" path="m,l,21600r21600,l21600,xe">
              <v:stroke joinstyle="miter"/>
              <v:path gradientshapeok="t" o:connecttype="rect"/>
            </v:shapetype>
            <v:shape id="_x0000_s1028" type="#_x0000_t202" style="height:523;left:826;position:absolute;top:3587;width:2352" filled="f" stroked="f">
              <v:textbox>
                <w:txbxContent>
                  <w:p w:rsidR="006F7988" w:rsidP="00F065B0">
                    <w:pPr>
                      <w:tabs>
                        <w:tab w:val="left" w:pos="6379"/>
                        <w:tab w:val="left" w:pos="6946"/>
                      </w:tabs>
                      <w:spacing w:before="40" w:after="40"/>
                      <w:rPr>
                        <w:b/>
                        <w:bCs/>
                        <w:color w:val="FFFFFF"/>
                        <w:sz w:val="26"/>
                        <w:szCs w:val="26"/>
                      </w:rPr>
                    </w:pPr>
                    <w:r>
                      <w:rPr>
                        <w:b/>
                        <w:bCs/>
                        <w:color w:val="FFFFFF"/>
                        <w:sz w:val="26"/>
                        <w:szCs w:val="26"/>
                      </w:rPr>
                      <w:t>The building</w:t>
                    </w:r>
                  </w:p>
                </w:txbxContent>
              </v:textbox>
            </v:shape>
          </v:group>
        </w:pict>
      </w:r>
    </w:p>
    <w:p w:rsidR="00F065B0" w:rsidP="00F065B0">
      <w:pPr>
        <w:tabs>
          <w:tab w:val="left" w:pos="6379"/>
          <w:tab w:val="left" w:pos="6946"/>
        </w:tabs>
        <w:spacing w:before="40" w:after="40"/>
      </w:pPr>
      <w:r>
        <w:rPr>
          <w:sz w:val="22"/>
          <w:szCs w:val="22"/>
        </w:rPr>
        <w:tab/>
      </w:r>
    </w:p>
    <w:p w:rsidR="00F065B0" w:rsidP="00F065B0">
      <w:pPr>
        <w:tabs>
          <w:tab w:val="left" w:pos="6379"/>
          <w:tab w:val="left" w:pos="6946"/>
        </w:tabs>
        <w:rPr>
          <w:sz w:val="12"/>
          <w:szCs w:val="12"/>
        </w:rPr>
      </w:pPr>
    </w:p>
    <w:tbl>
      <w:tblPr>
        <w:tblW w:w="10320" w:type="dxa"/>
        <w:tblInd w:w="108" w:type="dxa"/>
        <w:tblLayout w:type="fixed"/>
        <w:tblLook w:val="0000"/>
      </w:tblPr>
      <w:tblGrid>
        <w:gridCol w:w="4920"/>
        <w:gridCol w:w="240"/>
        <w:gridCol w:w="5160"/>
      </w:tblGrid>
      <w:tr w:rsidTr="002E4652">
        <w:tblPrEx>
          <w:tblW w:w="10320" w:type="dxa"/>
          <w:tblInd w:w="108" w:type="dxa"/>
          <w:tblLayout w:type="fixed"/>
          <w:tblLook w:val="0000"/>
        </w:tblPrEx>
        <w:trPr>
          <w:cantSplit/>
          <w:trHeight w:val="2333"/>
        </w:trPr>
        <w:tc>
          <w:tcPr>
            <w:tcW w:w="4920" w:type="dxa"/>
            <w:tcBorders>
              <w:top w:val="single" w:sz="4" w:space="0" w:color="C0C0C0"/>
              <w:left w:val="single" w:sz="4" w:space="0" w:color="C0C0C0"/>
              <w:bottom w:val="single" w:sz="4" w:space="0" w:color="C0C0C0"/>
              <w:right w:val="single" w:sz="4" w:space="0" w:color="C0C0C0"/>
            </w:tcBorders>
          </w:tcPr>
          <w:p w:rsidR="00F065B0" w:rsidP="002E4652">
            <w:pPr>
              <w:tabs>
                <w:tab w:val="left" w:pos="567"/>
              </w:tabs>
              <w:rPr>
                <w:b/>
              </w:rPr>
            </w:pPr>
            <w:r>
              <w:rPr>
                <w:b/>
              </w:rPr>
              <w:t xml:space="preserve">Street address of building: </w:t>
            </w:r>
          </w:p>
          <w:p w:rsidR="003675EF" w:rsidP="003675EF">
            <w:pPr>
              <w:tabs>
                <w:tab w:val="left" w:pos="567"/>
              </w:tabs>
              <w:rPr>
                <w:lang w:val="fr-FR"/>
              </w:rPr>
            </w:pPr>
            <w:r>
              <w:rPr>
                <w:lang w:val="fr-FR"/>
              </w:rPr>
              <w:t>80 Byron Street Sydenham</w:t>
            </w:r>
          </w:p>
          <w:p w:rsidR="003675EF" w:rsidP="003675EF">
            <w:pPr>
              <w:tabs>
                <w:tab w:val="left" w:pos="567"/>
              </w:tabs>
              <w:rPr>
                <w:lang w:val="fr-FR"/>
              </w:rPr>
            </w:pPr>
          </w:p>
          <w:p w:rsidR="003675EF" w:rsidP="003675EF">
            <w:pPr>
              <w:tabs>
                <w:tab w:val="left" w:pos="567"/>
              </w:tabs>
            </w:pPr>
            <w:r>
              <w:rPr>
                <w:b/>
              </w:rPr>
              <w:t xml:space="preserve">Building name: </w:t>
            </w:r>
            <w:r w:rsidRPr="0020089D">
              <w:rPr>
                <w:vanish/>
              </w:rPr>
              <w:tab/>
            </w:r>
            <w:r w:rsidRPr="0020089D">
              <w:t>Clip N' Climb Factory</w:t>
            </w:r>
          </w:p>
          <w:p w:rsidR="003675EF" w:rsidP="003675EF">
            <w:pPr>
              <w:tabs>
                <w:tab w:val="left" w:pos="567"/>
              </w:tabs>
            </w:pPr>
          </w:p>
          <w:p w:rsidR="003675EF" w:rsidP="003675EF">
            <w:pPr>
              <w:tabs>
                <w:tab w:val="left" w:pos="567"/>
              </w:tabs>
            </w:pPr>
            <w:r>
              <w:rPr>
                <w:b/>
              </w:rPr>
              <w:t>Level/Unit number:</w:t>
            </w:r>
            <w:r>
              <w:t xml:space="preserve"> </w:t>
            </w:r>
            <w:r w:rsidRPr="00E66FAD">
              <w:rPr>
                <w:rFonts w:cs="Times New Roman"/>
                <w:vanish/>
              </w:rPr>
              <w:tab/>
            </w:r>
            <w:r w:rsidRPr="00E17ED6">
              <w:t>Single</w:t>
            </w:r>
            <w:r>
              <w:t xml:space="preserve"> </w:t>
            </w:r>
          </w:p>
          <w:p w:rsidR="003675EF" w:rsidP="003675EF">
            <w:pPr>
              <w:tabs>
                <w:tab w:val="left" w:pos="567"/>
              </w:tabs>
            </w:pPr>
          </w:p>
          <w:p w:rsidR="003675EF" w:rsidP="003675EF">
            <w:pPr>
              <w:tabs>
                <w:tab w:val="left" w:pos="567"/>
              </w:tabs>
            </w:pPr>
            <w:r>
              <w:rPr>
                <w:b/>
              </w:rPr>
              <w:t>Location of building within site/block number:</w:t>
            </w:r>
            <w:r>
              <w:t xml:space="preserve">  </w:t>
            </w:r>
          </w:p>
          <w:p w:rsidR="003675EF" w:rsidP="003675EF">
            <w:pPr>
              <w:tabs>
                <w:tab w:val="left" w:pos="567"/>
              </w:tabs>
            </w:pPr>
          </w:p>
          <w:p w:rsidR="003675EF" w:rsidP="003675EF">
            <w:pPr>
              <w:tabs>
                <w:tab w:val="left" w:pos="567"/>
              </w:tabs>
            </w:pPr>
            <w:r>
              <w:rPr>
                <w:b/>
              </w:rPr>
              <w:t>Year building first constructed:</w:t>
            </w:r>
            <w:r>
              <w:t xml:space="preserve"> </w:t>
            </w:r>
            <w:r w:rsidRPr="00DA3154">
              <w:rPr>
                <w:vanish/>
              </w:rPr>
              <w:tab/>
            </w:r>
            <w:r w:rsidRPr="00DA3154">
              <w:t>Unknown</w:t>
            </w:r>
          </w:p>
          <w:p w:rsidR="003675EF" w:rsidP="003675EF">
            <w:pPr>
              <w:tabs>
                <w:tab w:val="left" w:pos="567"/>
              </w:tabs>
            </w:pPr>
          </w:p>
          <w:p w:rsidR="003675EF" w:rsidP="003675EF">
            <w:pPr>
              <w:tabs>
                <w:tab w:val="left" w:pos="567"/>
              </w:tabs>
            </w:pPr>
            <w:r>
              <w:rPr>
                <w:b/>
              </w:rPr>
              <w:t xml:space="preserve">Currently, lawfully established, use </w:t>
            </w:r>
            <w:r>
              <w:rPr>
                <w:b/>
                <w:i/>
              </w:rPr>
              <w:t>(in detail)</w:t>
            </w:r>
            <w:r>
              <w:rPr>
                <w:b/>
              </w:rPr>
              <w:t>:</w:t>
            </w:r>
            <w:r>
              <w:t xml:space="preserve"> </w:t>
            </w:r>
            <w:r w:rsidRPr="00E66FAD">
              <w:rPr>
                <w:rFonts w:cs="Times New Roman"/>
                <w:vanish/>
              </w:rPr>
              <w:tab/>
            </w:r>
            <w:r w:rsidRPr="004F0403">
              <w:t xml:space="preserve">Commercial: Factory, Office, Store Areas (3m Max. Signage </w:t>
            </w:r>
            <w:r w:rsidRPr="004F0403">
              <w:t>Required</w:t>
            </w:r>
            <w:r w:rsidRPr="004F0403">
              <w:t>)</w:t>
            </w:r>
            <w:r>
              <w:t xml:space="preserve"> </w:t>
            </w:r>
          </w:p>
          <w:p w:rsidR="003675EF" w:rsidP="003675EF">
            <w:pPr>
              <w:tabs>
                <w:tab w:val="left" w:pos="567"/>
              </w:tabs>
            </w:pPr>
          </w:p>
          <w:p w:rsidR="00F065B0" w:rsidRPr="004455DC" w:rsidP="003675EF">
            <w:pPr>
              <w:tabs>
                <w:tab w:val="left" w:pos="567"/>
              </w:tabs>
            </w:pPr>
            <w:r>
              <w:rPr>
                <w:b/>
              </w:rPr>
              <w:t>Conditions of use:</w:t>
            </w:r>
            <w:r>
              <w:t xml:space="preserve"> </w:t>
            </w:r>
            <w:r w:rsidRPr="00E66FAD">
              <w:rPr>
                <w:rFonts w:cs="Times New Roman"/>
                <w:vanish/>
              </w:rPr>
              <w:tab/>
            </w:r>
            <w:r w:rsidRPr="004F0403">
              <w:t>No Storage above 3.0m in warehouse/workshop  - signage required</w:t>
            </w:r>
            <w:r>
              <w:t xml:space="preserve"> </w:t>
            </w:r>
          </w:p>
        </w:tc>
        <w:tc>
          <w:tcPr>
            <w:tcW w:w="240" w:type="dxa"/>
            <w:tcBorders>
              <w:top w:val="single" w:sz="4" w:space="0" w:color="FFFFFF"/>
              <w:left w:val="single" w:sz="4" w:space="0" w:color="C0C0C0"/>
              <w:bottom w:val="single" w:sz="4" w:space="0" w:color="FFFFFF"/>
              <w:right w:val="single" w:sz="4" w:space="0" w:color="C0C0C0"/>
            </w:tcBorders>
          </w:tcPr>
          <w:p w:rsidR="00F065B0" w:rsidP="002E4652">
            <w:pPr>
              <w:spacing w:before="100" w:after="100"/>
              <w:rPr>
                <w:b/>
              </w:rPr>
            </w:pPr>
          </w:p>
          <w:p w:rsidR="00F065B0" w:rsidP="002E4652">
            <w:pPr>
              <w:spacing w:before="100" w:after="100"/>
              <w:rPr>
                <w:b/>
              </w:rPr>
            </w:pPr>
          </w:p>
          <w:p w:rsidR="00F065B0" w:rsidP="002E4652">
            <w:pPr>
              <w:spacing w:before="100" w:after="100"/>
              <w:rPr>
                <w:b/>
              </w:rPr>
            </w:pPr>
          </w:p>
          <w:p w:rsidR="00F065B0" w:rsidP="002E4652">
            <w:pPr>
              <w:spacing w:before="100" w:after="100"/>
              <w:rPr>
                <w:b/>
              </w:rPr>
            </w:pPr>
          </w:p>
          <w:p w:rsidR="00F065B0" w:rsidP="002E4652">
            <w:pPr>
              <w:spacing w:before="100" w:after="100"/>
              <w:rPr>
                <w:b/>
              </w:rPr>
            </w:pPr>
          </w:p>
          <w:p w:rsidR="00F065B0" w:rsidP="002E4652">
            <w:pPr>
              <w:tabs>
                <w:tab w:val="left" w:pos="567"/>
              </w:tabs>
              <w:spacing w:before="100" w:after="100"/>
              <w:rPr>
                <w:b/>
              </w:rPr>
            </w:pPr>
          </w:p>
        </w:tc>
        <w:tc>
          <w:tcPr>
            <w:tcW w:w="5160" w:type="dxa"/>
            <w:tcBorders>
              <w:top w:val="single" w:sz="4" w:space="0" w:color="C0C0C0"/>
              <w:left w:val="single" w:sz="4" w:space="0" w:color="C0C0C0"/>
              <w:bottom w:val="single" w:sz="4" w:space="0" w:color="C0C0C0"/>
              <w:right w:val="single" w:sz="4" w:space="0" w:color="C0C0C0"/>
            </w:tcBorders>
          </w:tcPr>
          <w:p w:rsidR="007E2F71" w:rsidRPr="006F6450" w:rsidP="006B2C86">
            <w:pPr>
              <w:pStyle w:val="TableText"/>
              <w:rPr>
                <w:vanish/>
              </w:rPr>
            </w:pPr>
            <w:r>
              <w:rPr>
                <w:b/>
              </w:rPr>
              <w:t>Occupant numbers:</w:t>
            </w:r>
            <w:r>
              <w:t xml:space="preserve"> </w:t>
            </w:r>
            <w:r w:rsidRPr="00E66FAD">
              <w:rPr>
                <w:rFonts w:cs="Times New Roman"/>
                <w:vanish/>
              </w:rPr>
              <w:tab/>
            </w:r>
            <w:r w:rsidRPr="006F6450">
              <w:t>16</w:t>
            </w:r>
          </w:p>
          <w:p w:rsidR="00F065B0" w:rsidP="002E4652">
            <w:pPr>
              <w:spacing w:before="100" w:after="100"/>
            </w:pPr>
          </w:p>
          <w:p w:rsidR="00C05D34" w:rsidRPr="00E17ED6" w:rsidP="00053F84">
            <w:pPr>
              <w:pStyle w:val="TableText"/>
              <w:rPr>
                <w:vanish/>
              </w:rPr>
            </w:pPr>
            <w:r>
              <w:rPr>
                <w:b/>
              </w:rPr>
              <w:t xml:space="preserve">Use(s) (as per Schedule 2, Building Regulations 2005): </w:t>
            </w:r>
            <w:r w:rsidRPr="00E66FAD">
              <w:rPr>
                <w:rFonts w:cs="Times New Roman"/>
                <w:vanish/>
              </w:rPr>
              <w:tab/>
            </w:r>
            <w:r w:rsidRPr="00E17ED6">
              <w:t>Working Low</w:t>
            </w:r>
            <w:r>
              <w:t xml:space="preserve"> </w:t>
            </w:r>
            <w:r w:rsidRPr="00E66FAD">
              <w:rPr>
                <w:rFonts w:cs="Times New Roman"/>
                <w:vanish/>
              </w:rPr>
              <w:t>2</w:t>
            </w:r>
            <w:r w:rsidRPr="00E66FAD">
              <w:rPr>
                <w:rFonts w:cs="Times New Roman"/>
                <w:vanish/>
              </w:rPr>
              <w:tab/>
            </w:r>
            <w:r w:rsidRPr="00E17ED6">
              <w:t>Working Medium</w:t>
            </w:r>
            <w:r>
              <w:t xml:space="preserve"> </w:t>
            </w:r>
          </w:p>
          <w:p w:rsidR="00F065B0" w:rsidRPr="004455DC" w:rsidP="002E4652">
            <w:pPr>
              <w:spacing w:before="100" w:after="100"/>
            </w:pPr>
          </w:p>
          <w:p w:rsidR="00C05D34" w:rsidRPr="006E3BF7" w:rsidP="00053F84">
            <w:pPr>
              <w:pStyle w:val="TableText"/>
              <w:rPr>
                <w:vanish/>
              </w:rPr>
            </w:pPr>
            <w:r>
              <w:rPr>
                <w:b/>
              </w:rPr>
              <w:t>Highest fire hazard category:</w:t>
            </w:r>
            <w:r>
              <w:t xml:space="preserve"> </w:t>
            </w:r>
            <w:r w:rsidRPr="006E3BF7">
              <w:rPr>
                <w:vanish/>
              </w:rPr>
              <w:tab/>
            </w:r>
            <w:r w:rsidRPr="006E3BF7">
              <w:t>FHC3</w:t>
            </w:r>
            <w:r>
              <w:t xml:space="preserve"> </w:t>
            </w:r>
          </w:p>
          <w:p w:rsidR="00F065B0" w:rsidP="002E4652">
            <w:pPr>
              <w:spacing w:before="100" w:after="100"/>
            </w:pPr>
          </w:p>
          <w:p w:rsidR="00A77B3E">
            <w:r>
              <w:rPr>
                <w:b/>
              </w:rPr>
              <w:t xml:space="preserve">Life of building stated in years: </w:t>
            </w:r>
          </w:p>
          <w:p w:rsidR="00F065B0" w:rsidRPr="004A4493" w:rsidP="002E4652">
            <w:pPr>
              <w:spacing w:before="100" w:after="100"/>
            </w:pPr>
            <w:r>
              <w:rPr>
                <w:i/>
                <w:sz w:val="15"/>
                <w:szCs w:val="15"/>
              </w:rPr>
              <w:t>(if less than 50 years)</w:t>
            </w:r>
          </w:p>
          <w:p w:rsidR="00F065B0" w:rsidP="002E4652">
            <w:pPr>
              <w:tabs>
                <w:tab w:val="left" w:pos="567"/>
              </w:tabs>
              <w:rPr>
                <w:b/>
              </w:rPr>
            </w:pPr>
            <w:r>
              <w:rPr>
                <w:b/>
              </w:rPr>
              <w:t>Legal description:</w:t>
            </w:r>
          </w:p>
          <w:p w:rsidR="00F065B0" w:rsidP="002E4652">
            <w:pPr>
              <w:tabs>
                <w:tab w:val="left" w:pos="567"/>
              </w:tabs>
              <w:rPr>
                <w:b/>
              </w:rPr>
            </w:pPr>
            <w:r>
              <w:t>Lot 1 DP 449853</w:t>
            </w:r>
          </w:p>
        </w:tc>
      </w:tr>
    </w:tbl>
    <w:p w:rsidR="00F065B0" w:rsidP="00F065B0">
      <w:pPr>
        <w:tabs>
          <w:tab w:val="left" w:pos="6379"/>
          <w:tab w:val="left" w:pos="6946"/>
        </w:tabs>
        <w:spacing w:before="40" w:after="40"/>
        <w:rPr>
          <w:sz w:val="12"/>
          <w:szCs w:val="12"/>
        </w:rPr>
      </w:pPr>
      <w:r>
        <w:rPr>
          <w:noProof/>
          <w:sz w:val="12"/>
          <w:szCs w:val="12"/>
          <w:lang w:val="en-US"/>
        </w:rPr>
        <w:pict>
          <v:group id="_x0000_s1029" style="height:26.15pt;margin-left:-1.8pt;margin-top:12.3pt;position:absolute;width:517.7pt;z-index:251659264" coordorigin="803,7244" coordsize="10354,523">
            <v:shape id="_x0000_s1030" type="#_x0000_t75" style="height:450;left:810;mso-wrap-distance-bottom:0;mso-wrap-distance-left:0;mso-wrap-distance-right:0;mso-wrap-distance-top:0;position:absolute;top:7282;width:2856">
              <v:imagedata r:id="rId5" o:title="" croptop="50176f" cropleft="31522f"/>
              <v:shadow color="#ccc"/>
            </v:shape>
            <v:line id="_x0000_s1031" style="position:absolute" from="2320,7292" to="11157,7292"/>
            <v:shape id="_x0000_s1032" type="#_x0000_t202" style="height:523;left:803;position:absolute;top:7244;width:2352" filled="f" stroked="f">
              <v:textbox>
                <w:txbxContent>
                  <w:p w:rsidR="006F7988" w:rsidP="00F065B0">
                    <w:pPr>
                      <w:tabs>
                        <w:tab w:val="left" w:pos="6379"/>
                        <w:tab w:val="left" w:pos="6946"/>
                      </w:tabs>
                      <w:spacing w:before="40" w:after="40"/>
                      <w:rPr>
                        <w:b/>
                        <w:bCs/>
                        <w:color w:val="FFFFFF"/>
                        <w:sz w:val="26"/>
                        <w:szCs w:val="26"/>
                      </w:rPr>
                    </w:pPr>
                    <w:r>
                      <w:rPr>
                        <w:b/>
                        <w:bCs/>
                        <w:color w:val="FFFFFF"/>
                        <w:sz w:val="26"/>
                        <w:szCs w:val="26"/>
                      </w:rPr>
                      <w:t>The owner</w:t>
                    </w:r>
                  </w:p>
                </w:txbxContent>
              </v:textbox>
            </v:shape>
          </v:group>
        </w:pict>
      </w:r>
    </w:p>
    <w:p w:rsidR="00F065B0" w:rsidP="00F065B0">
      <w:pPr>
        <w:widowControl w:val="0"/>
        <w:tabs>
          <w:tab w:val="left" w:pos="6360"/>
        </w:tabs>
        <w:rPr>
          <w:sz w:val="22"/>
          <w:szCs w:val="22"/>
        </w:rPr>
      </w:pPr>
    </w:p>
    <w:p w:rsidR="00F065B0" w:rsidP="00F065B0">
      <w:pPr>
        <w:widowControl w:val="0"/>
        <w:tabs>
          <w:tab w:val="left" w:pos="6360"/>
        </w:tabs>
      </w:pPr>
      <w:r>
        <w:rPr>
          <w:sz w:val="22"/>
          <w:szCs w:val="22"/>
        </w:rPr>
        <w:tab/>
      </w:r>
    </w:p>
    <w:p w:rsidR="00F065B0" w:rsidP="00F065B0">
      <w:pPr>
        <w:widowControl w:val="0"/>
        <w:tabs>
          <w:tab w:val="left" w:pos="6360"/>
        </w:tabs>
        <w:rPr>
          <w:sz w:val="4"/>
          <w:szCs w:val="4"/>
        </w:rPr>
      </w:pPr>
    </w:p>
    <w:tbl>
      <w:tblPr>
        <w:tblW w:w="10320" w:type="dxa"/>
        <w:tblInd w:w="108" w:type="dxa"/>
        <w:tblLayout w:type="fixed"/>
        <w:tblLook w:val="0000"/>
      </w:tblPr>
      <w:tblGrid>
        <w:gridCol w:w="4920"/>
        <w:gridCol w:w="240"/>
        <w:gridCol w:w="5160"/>
      </w:tblGrid>
      <w:tr w:rsidTr="002E4652">
        <w:tblPrEx>
          <w:tblW w:w="10320" w:type="dxa"/>
          <w:tblInd w:w="108" w:type="dxa"/>
          <w:tblLayout w:type="fixed"/>
          <w:tblLook w:val="0000"/>
        </w:tblPrEx>
        <w:trPr>
          <w:cantSplit/>
          <w:trHeight w:val="977"/>
        </w:trPr>
        <w:tc>
          <w:tcPr>
            <w:tcW w:w="4920" w:type="dxa"/>
            <w:tcBorders>
              <w:top w:val="single" w:sz="4" w:space="0" w:color="C0C0C0"/>
              <w:left w:val="single" w:sz="4" w:space="0" w:color="C0C0C0"/>
              <w:bottom w:val="single" w:sz="4" w:space="0" w:color="C0C0C0"/>
              <w:right w:val="single" w:sz="4" w:space="0" w:color="C0C0C0"/>
            </w:tcBorders>
          </w:tcPr>
          <w:p w:rsidR="00F065B0" w:rsidP="005C0358">
            <w:pPr>
              <w:spacing w:before="100"/>
              <w:rPr>
                <w:b/>
              </w:rPr>
            </w:pPr>
            <w:r>
              <w:rPr>
                <w:rFonts w:ascii="Helvetica" w:hAnsi="Helvetica"/>
                <w:b/>
              </w:rPr>
              <w:t>Name:</w:t>
            </w:r>
            <w:r>
              <w:rPr>
                <w:b/>
              </w:rPr>
              <w:t xml:space="preserve">  </w:t>
            </w:r>
          </w:p>
          <w:p w:rsidR="00762CAE" w:rsidP="005C0358">
            <w:pPr>
              <w:rPr>
                <w:b/>
              </w:rPr>
            </w:pPr>
            <w:r>
              <w:t>Spaghetti Junction Limited</w:t>
            </w:r>
          </w:p>
          <w:p w:rsidR="00431382" w:rsidRPr="00431382" w:rsidP="00537C53">
            <w:pPr>
              <w:spacing w:before="100"/>
              <w:rPr>
                <w:rFonts w:ascii="Helvetica" w:hAnsi="Helvetica"/>
                <w:b/>
              </w:rPr>
            </w:pPr>
            <w:r w:rsidRPr="00A722C0">
              <w:rPr>
                <w:rFonts w:ascii="Helvetica" w:hAnsi="Helvetica"/>
                <w:b/>
              </w:rPr>
              <w:t>Owner contact:</w:t>
            </w:r>
            <w:r>
              <w:rPr>
                <w:rFonts w:ascii="Helvetica" w:hAnsi="Helvetica"/>
                <w:b/>
              </w:rPr>
              <w:t xml:space="preserve">                                                                        </w:t>
            </w:r>
            <w:r w:rsidRPr="00431382">
              <w:rPr>
                <w:rFonts w:ascii="Helvetica" w:hAnsi="Helvetica"/>
              </w:rPr>
              <w:t>John Robert Taggart</w:t>
            </w:r>
          </w:p>
          <w:p w:rsidR="0088681E" w:rsidP="005C51BB">
            <w:pPr>
              <w:pStyle w:val="Hiddenparagraph"/>
            </w:pPr>
          </w:p>
          <w:p w:rsidR="00C05D34" w:rsidRPr="006E3BF7" w:rsidP="00053F84">
            <w:pPr>
              <w:pStyle w:val="TableText"/>
              <w:rPr>
                <w:vanish/>
              </w:rPr>
            </w:pPr>
            <w:r>
              <w:t xml:space="preserve"> </w:t>
            </w:r>
          </w:p>
          <w:p w:rsidR="0088681E" w:rsidP="005C51BB">
            <w:pPr>
              <w:pStyle w:val="Hiddenparagraph"/>
            </w:pPr>
          </w:p>
          <w:p w:rsidR="0088681E" w:rsidP="0088681E">
            <w:pPr>
              <w:rPr>
                <w:b/>
              </w:rPr>
            </w:pPr>
          </w:p>
          <w:p w:rsidR="00F065B0" w:rsidP="00537C53">
            <w:pPr>
              <w:spacing w:before="100"/>
            </w:pPr>
            <w:r>
              <w:rPr>
                <w:b/>
              </w:rPr>
              <w:t xml:space="preserve">Mailing address: </w:t>
            </w:r>
            <w:r>
              <w:t xml:space="preserve"> </w:t>
            </w:r>
          </w:p>
          <w:p w:rsidR="00A81FA8" w:rsidP="005C0358">
            <w:r>
              <w:t xml:space="preserve">210 Huntsbury Avenue, </w:t>
            </w:r>
          </w:p>
          <w:p w:rsidR="00762CAE" w:rsidP="005C0358">
            <w:pPr>
              <w:rPr>
                <w:b/>
              </w:rPr>
            </w:pPr>
            <w:r>
              <w:t>Huntsbury, Christchurch, 8022</w:t>
            </w:r>
          </w:p>
        </w:tc>
        <w:tc>
          <w:tcPr>
            <w:tcW w:w="240" w:type="dxa"/>
            <w:tcBorders>
              <w:top w:val="single" w:sz="4" w:space="0" w:color="FFFFFF"/>
              <w:left w:val="single" w:sz="4" w:space="0" w:color="C0C0C0"/>
              <w:bottom w:val="single" w:sz="4" w:space="0" w:color="FFFFFF"/>
              <w:right w:val="single" w:sz="4" w:space="0" w:color="C0C0C0"/>
            </w:tcBorders>
          </w:tcPr>
          <w:p w:rsidR="00F065B0" w:rsidP="002E4652">
            <w:pPr>
              <w:spacing w:before="100" w:after="100"/>
            </w:pPr>
          </w:p>
        </w:tc>
        <w:tc>
          <w:tcPr>
            <w:tcW w:w="5160" w:type="dxa"/>
            <w:tcBorders>
              <w:top w:val="single" w:sz="4" w:space="0" w:color="C0C0C0"/>
              <w:left w:val="single" w:sz="4" w:space="0" w:color="C0C0C0"/>
              <w:bottom w:val="single" w:sz="4" w:space="0" w:color="C0C0C0"/>
              <w:right w:val="single" w:sz="4" w:space="0" w:color="C0C0C0"/>
            </w:tcBorders>
          </w:tcPr>
          <w:p w:rsidR="00762CAE" w:rsidRPr="00911AE2" w:rsidP="00D5277F">
            <w:pPr>
              <w:spacing w:before="100" w:after="100"/>
              <w:rPr>
                <w:rFonts w:ascii="Helvetica" w:hAnsi="Helvetica"/>
              </w:rPr>
            </w:pPr>
            <w:r>
              <w:rPr>
                <w:rFonts w:ascii="Helvetica" w:hAnsi="Helvetica"/>
                <w:b/>
              </w:rPr>
              <w:t>Phone number:</w:t>
            </w:r>
            <w:r w:rsidRPr="00911AE2">
              <w:rPr>
                <w:rFonts w:ascii="Helvetica" w:hAnsi="Helvetica"/>
              </w:rPr>
              <w:t xml:space="preserve"> </w:t>
            </w:r>
            <w:r>
              <w:t xml:space="preserve"> </w:t>
            </w:r>
          </w:p>
          <w:p w:rsidR="00762CAE" w:rsidP="00D5277F">
            <w:pPr>
              <w:widowControl w:val="0"/>
              <w:tabs>
                <w:tab w:val="left" w:pos="2268"/>
                <w:tab w:val="left" w:pos="2977"/>
                <w:tab w:val="left" w:leader="dot" w:pos="5774"/>
                <w:tab w:val="left" w:leader="dot" w:pos="10490"/>
              </w:tabs>
              <w:spacing w:after="120"/>
              <w:ind w:right="-214"/>
              <w:rPr>
                <w:rFonts w:ascii="Helvetica" w:hAnsi="Helvetica"/>
              </w:rPr>
            </w:pPr>
            <w:r>
              <w:rPr>
                <w:rFonts w:ascii="Helvetica" w:hAnsi="Helvetica"/>
                <w:b/>
              </w:rPr>
              <w:t>Mobile:</w:t>
            </w:r>
            <w:r>
              <w:rPr>
                <w:rFonts w:ascii="Helvetica" w:hAnsi="Helvetica"/>
              </w:rPr>
              <w:t xml:space="preserve"> </w:t>
            </w:r>
            <w:r>
              <w:t xml:space="preserve"> </w:t>
            </w:r>
            <w:r w:rsidR="00431382">
              <w:t>021 221 3080</w:t>
            </w:r>
          </w:p>
          <w:p w:rsidR="00762CAE" w:rsidP="00D5277F">
            <w:pPr>
              <w:widowControl w:val="0"/>
              <w:tabs>
                <w:tab w:val="left" w:pos="2268"/>
                <w:tab w:val="left" w:pos="2977"/>
                <w:tab w:val="left" w:leader="dot" w:pos="5774"/>
                <w:tab w:val="left" w:leader="dot" w:pos="10490"/>
              </w:tabs>
              <w:spacing w:after="120"/>
              <w:ind w:right="-214"/>
              <w:rPr>
                <w:rFonts w:ascii="Helvetica" w:hAnsi="Helvetica"/>
                <w:b/>
              </w:rPr>
            </w:pPr>
            <w:r>
              <w:rPr>
                <w:rFonts w:ascii="Helvetica" w:hAnsi="Helvetica"/>
                <w:b/>
              </w:rPr>
              <w:t>Email address:</w:t>
            </w:r>
            <w:r>
              <w:rPr>
                <w:rFonts w:ascii="Helvetica" w:hAnsi="Helvetica"/>
              </w:rPr>
              <w:t xml:space="preserve"> </w:t>
            </w:r>
            <w:r>
              <w:fldChar w:fldCharType="begin"/>
            </w:r>
            <w:r>
              <w:instrText xml:space="preserve"> HYPERLINK "mailto:jt@clipnclimb.com" </w:instrText>
            </w:r>
            <w:r>
              <w:fldChar w:fldCharType="separate"/>
            </w:r>
            <w:r w:rsidRPr="00542D8E" w:rsidR="00A81FA8">
              <w:rPr>
                <w:rStyle w:val="Hyperlink"/>
                <w:rFonts w:ascii="Arial" w:hAnsi="Arial" w:cs="Arial"/>
              </w:rPr>
              <w:t>jt@clipnclimb.com</w:t>
            </w:r>
            <w:r>
              <w:fldChar w:fldCharType="end"/>
            </w:r>
            <w:r w:rsidR="00A81FA8">
              <w:t xml:space="preserve"> </w:t>
            </w:r>
          </w:p>
          <w:p w:rsidR="00F065B0" w:rsidP="00A722C0">
            <w:pPr>
              <w:spacing w:after="120"/>
              <w:rPr>
                <w:b/>
              </w:rPr>
            </w:pPr>
            <w:r>
              <w:rPr>
                <w:rFonts w:ascii="Helvetica" w:hAnsi="Helvetica"/>
                <w:b/>
              </w:rPr>
              <w:t>Website:</w:t>
            </w:r>
          </w:p>
        </w:tc>
      </w:tr>
    </w:tbl>
    <w:p w:rsidR="00F065B0" w:rsidP="00F065B0">
      <w:pPr>
        <w:widowControl w:val="0"/>
        <w:tabs>
          <w:tab w:val="left" w:pos="6360"/>
        </w:tabs>
        <w:rPr>
          <w:sz w:val="12"/>
          <w:szCs w:val="12"/>
        </w:rPr>
      </w:pPr>
    </w:p>
    <w:p w:rsidR="001D4F32" w:rsidP="001D4F32">
      <w:pPr>
        <w:widowControl w:val="0"/>
        <w:tabs>
          <w:tab w:val="left" w:pos="6360"/>
        </w:tabs>
        <w:rPr>
          <w:szCs w:val="24"/>
        </w:rPr>
      </w:pPr>
      <w:r>
        <w:rPr>
          <w:noProof/>
          <w:szCs w:val="24"/>
          <w:lang w:val="en-US"/>
        </w:rPr>
        <w:pict>
          <v:group id="_x0000_s1033" style="height:26.15pt;margin-left:-2.25pt;margin-top:2.45pt;position:absolute;width:518.75pt;z-index:251660288" coordorigin="794,9466" coordsize="10375,523">
            <v:shape id="_x0000_s1034" type="#_x0000_t75" style="height:450;left:801;mso-wrap-distance-bottom:0;mso-wrap-distance-left:0;mso-wrap-distance-right:0;mso-wrap-distance-top:0;position:absolute;top:9504;width:5101">
              <v:imagedata r:id="rId5" o:title="" croptop="50176f" cropleft="31522f"/>
              <v:shadow color="#ccc"/>
            </v:shape>
            <v:shape id="_x0000_s1035" type="#_x0000_t202" style="height:523;left:794;position:absolute;top:9466;width:3652" filled="f" stroked="f">
              <v:textbox>
                <w:txbxContent>
                  <w:p w:rsidR="006F7988" w:rsidP="001D4F32">
                    <w:pPr>
                      <w:tabs>
                        <w:tab w:val="left" w:pos="6379"/>
                        <w:tab w:val="left" w:pos="6946"/>
                      </w:tabs>
                      <w:spacing w:before="40" w:after="40"/>
                      <w:rPr>
                        <w:b/>
                        <w:bCs/>
                        <w:color w:val="FFFFFF"/>
                        <w:sz w:val="26"/>
                        <w:szCs w:val="26"/>
                      </w:rPr>
                    </w:pPr>
                    <w:r>
                      <w:rPr>
                        <w:b/>
                        <w:bCs/>
                        <w:color w:val="FFFFFF"/>
                        <w:sz w:val="26"/>
                        <w:szCs w:val="26"/>
                      </w:rPr>
                      <w:t>The reporting procedures</w:t>
                    </w:r>
                  </w:p>
                </w:txbxContent>
              </v:textbox>
            </v:shape>
            <v:line id="_x0000_s1036" style="position:absolute" from="2332,9514" to="11169,9514"/>
          </v:group>
        </w:pict>
      </w:r>
    </w:p>
    <w:p w:rsidR="001D4F32" w:rsidP="001D4F32">
      <w:pPr>
        <w:widowControl w:val="0"/>
        <w:tabs>
          <w:tab w:val="left" w:pos="6360"/>
        </w:tabs>
        <w:rPr>
          <w:b/>
          <w:bCs/>
          <w:color w:val="FFFFFF"/>
          <w:sz w:val="4"/>
          <w:szCs w:val="4"/>
        </w:rPr>
      </w:pPr>
    </w:p>
    <w:p w:rsidR="001D4F32" w:rsidP="001D4F32">
      <w:pPr>
        <w:rPr>
          <w:rFonts w:ascii="Helvetica" w:hAnsi="Helvetica" w:cs="Helvetica"/>
          <w:sz w:val="6"/>
        </w:rPr>
      </w:pPr>
    </w:p>
    <w:p w:rsidR="001D4F32" w:rsidP="001D4F32">
      <w:pPr>
        <w:rPr>
          <w:b/>
          <w:color w:val="FFFFFF"/>
          <w:sz w:val="16"/>
          <w:szCs w:val="16"/>
        </w:rPr>
      </w:pPr>
    </w:p>
    <w:p w:rsidR="001D4F32" w:rsidP="0026273F">
      <w:pPr>
        <w:numPr>
          <w:ilvl w:val="0"/>
          <w:numId w:val="2"/>
        </w:numPr>
        <w:spacing w:after="40"/>
        <w:ind w:left="284" w:hanging="284"/>
        <w:jc w:val="both"/>
        <w:rPr>
          <w:b/>
          <w:caps/>
        </w:rPr>
      </w:pPr>
      <w:r>
        <w:rPr>
          <w:b/>
        </w:rPr>
        <w:t>Log books must be kept and maintained confirming the inspections, as applicable to each specified system, have been carried out by the individuals responsible for inspecting and maintaining the systems or features (including but not limited to owners, service technicians and independent qualified persons).</w:t>
      </w:r>
    </w:p>
    <w:p w:rsidR="001D4F32" w:rsidP="0026273F">
      <w:pPr>
        <w:numPr>
          <w:ilvl w:val="0"/>
          <w:numId w:val="2"/>
        </w:numPr>
        <w:ind w:left="284" w:hanging="284"/>
        <w:jc w:val="both"/>
        <w:rPr>
          <w:b/>
        </w:rPr>
      </w:pPr>
      <w:r>
        <w:rPr>
          <w:b/>
        </w:rPr>
        <w:t>Where a specified system is listed on this compliance schedule, only one Form 12A is to be provided by an independently qualified person for that particular system, confirming all the required procedures have been undertaken.</w:t>
      </w:r>
    </w:p>
    <w:p w:rsidR="001D4F32" w:rsidP="001D4F32">
      <w:pPr>
        <w:tabs>
          <w:tab w:val="left" w:pos="3840"/>
          <w:tab w:val="left" w:pos="6946"/>
        </w:tabs>
        <w:spacing w:before="40" w:after="40"/>
        <w:ind w:left="120"/>
        <w:rPr>
          <w:b/>
          <w:color w:val="FFFFFF"/>
          <w:sz w:val="26"/>
          <w:szCs w:val="26"/>
        </w:rPr>
      </w:pPr>
      <w:r>
        <w:pict>
          <v:rect id="_x0000_i1037" style="height:1.5pt;width:496pt" o:hralign="center" o:hrstd="t" o:hr="t" fillcolor="#aca899" stroked="f">
            <v:imagedata r:id="rId6" o:title=""/>
          </v:rect>
        </w:pict>
      </w:r>
    </w:p>
    <w:p w:rsidR="001D4F32" w:rsidP="001D4F32">
      <w:pPr>
        <w:spacing w:after="40"/>
        <w:rPr>
          <w:b/>
        </w:rPr>
      </w:pPr>
      <w:r>
        <w:rPr>
          <w:b/>
        </w:rPr>
        <w:t>Notes:</w:t>
      </w:r>
    </w:p>
    <w:p w:rsidR="001D4F32" w:rsidP="001D4F32">
      <w:pPr>
        <w:numPr>
          <w:ilvl w:val="0"/>
          <w:numId w:val="1"/>
        </w:numPr>
        <w:spacing w:after="40"/>
        <w:ind w:left="360"/>
        <w:jc w:val="both"/>
      </w:pPr>
      <w:r>
        <w:t>This compliance schedule forms the specifications for the features contained in or attached to the building known as the specified systems.</w:t>
      </w:r>
    </w:p>
    <w:p w:rsidR="001D4F32" w:rsidP="001D4F32">
      <w:pPr>
        <w:numPr>
          <w:ilvl w:val="0"/>
          <w:numId w:val="1"/>
        </w:numPr>
        <w:spacing w:after="40"/>
        <w:ind w:left="360"/>
        <w:jc w:val="both"/>
      </w:pPr>
      <w:r>
        <w:t>It is the building owners’ responsibility to ensure the specified systems are maintained and reported on according to the inspection, maintenance and reporting procedures of this compliance schedule.</w:t>
      </w:r>
    </w:p>
    <w:p w:rsidR="001D4F32" w:rsidP="001D4F32">
      <w:pPr>
        <w:numPr>
          <w:ilvl w:val="0"/>
          <w:numId w:val="1"/>
        </w:numPr>
        <w:spacing w:after="40"/>
        <w:ind w:left="360"/>
        <w:jc w:val="both"/>
        <w:rPr>
          <w:caps/>
        </w:rPr>
      </w:pPr>
      <w:r>
        <w:rPr>
          <w:bCs/>
          <w:iCs/>
        </w:rPr>
        <w:t>Inspection, maintenance and reporting procedures must be checked against the latest fire safety summary for the building</w:t>
      </w:r>
      <w:r>
        <w:rPr>
          <w:caps/>
        </w:rPr>
        <w:t>.</w:t>
      </w:r>
    </w:p>
    <w:p w:rsidR="001D4F32" w:rsidRPr="005C0358" w:rsidP="001D4F32">
      <w:pPr>
        <w:numPr>
          <w:ilvl w:val="0"/>
          <w:numId w:val="1"/>
        </w:numPr>
        <w:spacing w:after="40"/>
        <w:ind w:left="360"/>
        <w:jc w:val="both"/>
        <w:rPr>
          <w:i/>
          <w:caps/>
          <w:color w:val="333333"/>
        </w:rPr>
      </w:pPr>
      <w:r>
        <w:t>Where information is not available, or listed on this compliance schedule, it is the building owners’ responsibility to maintain and operate the building in compliance with the Building Act 2004 and associated compliance documents.</w:t>
      </w:r>
    </w:p>
    <w:p w:rsidR="005C0358" w:rsidP="001D4F32">
      <w:pPr>
        <w:numPr>
          <w:ilvl w:val="0"/>
          <w:numId w:val="1"/>
        </w:numPr>
        <w:spacing w:after="40"/>
        <w:ind w:left="360"/>
        <w:jc w:val="both"/>
        <w:rPr>
          <w:i/>
          <w:caps/>
          <w:color w:val="333333"/>
        </w:rPr>
      </w:pPr>
      <w:r>
        <w:t>To request amendments to this compliance schedule provide an “</w:t>
      </w:r>
      <w:r w:rsidRPr="00A02194">
        <w:t>Application for amendment to a compliance schedule</w:t>
      </w:r>
      <w:r>
        <w:t>” (Form 11) to Christchurch City Councils’ Building Warrant of Fitness team.</w:t>
      </w:r>
    </w:p>
    <w:p w:rsidR="001D4F32" w:rsidRPr="001D4F32" w:rsidP="001D4F32">
      <w:pPr>
        <w:numPr>
          <w:ilvl w:val="0"/>
          <w:numId w:val="1"/>
        </w:numPr>
        <w:spacing w:after="40"/>
        <w:ind w:left="360"/>
        <w:jc w:val="both"/>
        <w:rPr>
          <w:caps/>
        </w:rPr>
      </w:pPr>
      <w:r>
        <w:t>It is the owner’s responsibility to make this compliance schedule available to anyone who has the right to inspect buildings and provide a copy to all service agents.</w:t>
      </w:r>
    </w:p>
    <w:p w:rsidR="001D4F32" w:rsidP="001D4F32">
      <w:pPr>
        <w:numPr>
          <w:ilvl w:val="0"/>
          <w:numId w:val="1"/>
        </w:numPr>
        <w:spacing w:after="40"/>
        <w:ind w:left="360"/>
        <w:jc w:val="both"/>
        <w:rPr>
          <w:caps/>
        </w:rPr>
      </w:pPr>
      <w:r>
        <w:t>Form 12A’s for all systems or features are to be provided along with the annual Warrant of fitness (Form 12) for the building.</w:t>
      </w:r>
    </w:p>
    <w:p w:rsidR="00E5749E" w:rsidP="001D4F32">
      <w:pPr>
        <w:jc w:val="center"/>
        <w:rPr>
          <w:rFonts w:ascii="Helvetica" w:hAnsi="Helvetica"/>
          <w:sz w:val="6"/>
        </w:rPr>
        <w:sectPr>
          <w:headerReference w:type="default" r:id="rId7"/>
          <w:footerReference w:type="default" r:id="rId8"/>
          <w:headerReference w:type="first" r:id="rId9"/>
          <w:footerReference w:type="first" r:id="rId10"/>
          <w:type w:val="continuous"/>
          <w:pgSz w:w="11907" w:h="16840" w:code="9"/>
          <w:pgMar w:top="567" w:right="851" w:bottom="1021" w:left="851" w:header="284" w:footer="274" w:gutter="0"/>
          <w:cols w:space="720" w:equalWidth="0">
            <w:col w:w="9922" w:space="709"/>
          </w:cols>
        </w:sectPr>
      </w:pPr>
    </w:p>
    <w:p w:rsidR="006F7022" w:rsidP="006F7022">
      <w:pPr>
        <w:widowControl w:val="0"/>
        <w:tabs>
          <w:tab w:val="left" w:pos="6360"/>
        </w:tabs>
        <w:rPr>
          <w:szCs w:val="24"/>
        </w:rPr>
      </w:pPr>
      <w:r>
        <w:rPr>
          <w:noProof/>
          <w:szCs w:val="24"/>
          <w:lang w:val="en-US"/>
        </w:rPr>
        <w:pict>
          <v:group id="_x0000_s1038" style="height:26.15pt;margin-left:-6.55pt;margin-top:2.45pt;position:absolute;width:523.05pt;z-index:251662336" coordorigin="794,9466" coordsize="10375,523">
            <v:shape id="_x0000_s1039" type="#_x0000_t75" style="height:450;left:801;mso-wrap-distance-bottom:0;mso-wrap-distance-left:0;mso-wrap-distance-right:0;mso-wrap-distance-top:0;position:absolute;top:9504;width:5101">
              <v:imagedata r:id="rId5" o:title="" croptop="50176f" cropleft="31522f"/>
              <v:shadow color="#ccc"/>
            </v:shape>
            <v:shape id="_x0000_s1040" type="#_x0000_t202" style="height:523;left:794;position:absolute;top:9466;width:3652" filled="f" stroked="f">
              <v:textbox>
                <w:txbxContent>
                  <w:p w:rsidR="006F7022" w:rsidP="006F7022">
                    <w:pPr>
                      <w:tabs>
                        <w:tab w:val="left" w:pos="6379"/>
                        <w:tab w:val="left" w:pos="6946"/>
                      </w:tabs>
                      <w:spacing w:before="40" w:after="40"/>
                      <w:rPr>
                        <w:b/>
                        <w:bCs/>
                        <w:color w:val="FFFFFF"/>
                        <w:sz w:val="26"/>
                        <w:szCs w:val="26"/>
                      </w:rPr>
                    </w:pPr>
                    <w:r>
                      <w:rPr>
                        <w:b/>
                        <w:bCs/>
                        <w:color w:val="FFFFFF"/>
                        <w:sz w:val="26"/>
                        <w:szCs w:val="26"/>
                      </w:rPr>
                      <w:t>Specified systems</w:t>
                    </w:r>
                  </w:p>
                </w:txbxContent>
              </v:textbox>
            </v:shape>
            <v:line id="_x0000_s1041" style="position:absolute" from="2332,9514" to="11169,9514"/>
          </v:group>
        </w:pict>
      </w:r>
    </w:p>
    <w:p w:rsidR="006F7022" w:rsidP="006F7022">
      <w:pPr>
        <w:widowControl w:val="0"/>
        <w:tabs>
          <w:tab w:val="left" w:pos="6360"/>
        </w:tabs>
        <w:rPr>
          <w:b/>
          <w:bCs/>
          <w:color w:val="FFFFFF"/>
          <w:sz w:val="4"/>
          <w:szCs w:val="4"/>
        </w:rPr>
      </w:pPr>
    </w:p>
    <w:p w:rsidR="006F7022" w:rsidP="006F7022">
      <w:pPr>
        <w:rPr>
          <w:rFonts w:ascii="Helvetica" w:hAnsi="Helvetica" w:cs="Helvetica"/>
          <w:sz w:val="6"/>
        </w:rPr>
      </w:pPr>
    </w:p>
    <w:p w:rsidR="006F7022" w:rsidP="006F7022">
      <w:pPr>
        <w:rPr>
          <w:b/>
          <w:color w:val="FFFFFF"/>
          <w:sz w:val="16"/>
          <w:szCs w:val="16"/>
        </w:rPr>
      </w:pPr>
    </w:p>
    <w:p w:rsidR="00E5749E">
      <w:pPr>
        <w:widowControl w:val="0"/>
        <w:tabs>
          <w:tab w:val="right" w:leader="underscore" w:pos="4712"/>
        </w:tabs>
        <w:spacing w:after="40"/>
        <w:ind w:right="23"/>
        <w:rPr>
          <w:i/>
          <w:sz w:val="14"/>
          <w:szCs w:val="14"/>
        </w:rPr>
      </w:pPr>
    </w:p>
    <w:p w:rsidR="00B95CE4" w:rsidRPr="00D52EFC" w:rsidP="00DD7058">
      <w:pPr>
        <w:jc w:val="center"/>
        <w:rPr>
          <w:b/>
        </w:rPr>
      </w:pPr>
    </w:p>
    <w:tbl>
      <w:tblPr>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
      <w:tblGrid>
        <w:gridCol w:w="2831"/>
        <w:gridCol w:w="1502"/>
        <w:gridCol w:w="1502"/>
        <w:gridCol w:w="1501"/>
        <w:gridCol w:w="1502"/>
        <w:gridCol w:w="1501"/>
      </w:tblGrid>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D9D9D9"/>
            <w:vAlign w:val="center"/>
          </w:tcPr>
          <w:p w:rsidR="00B95CE4" w:rsidRPr="00956E9E" w:rsidP="00DD7058">
            <w:pPr>
              <w:rPr>
                <w:b/>
                <w:sz w:val="22"/>
              </w:rPr>
            </w:pPr>
            <w:r w:rsidRPr="00956E9E">
              <w:rPr>
                <w:b/>
                <w:sz w:val="22"/>
              </w:rPr>
              <w:t>Specified System 4</w:t>
            </w:r>
          </w:p>
        </w:tc>
        <w:tc>
          <w:tcPr>
            <w:tcW w:w="7508" w:type="dxa"/>
            <w:gridSpan w:val="5"/>
            <w:shd w:val="clear" w:color="auto" w:fill="D9D9D9"/>
            <w:vAlign w:val="center"/>
          </w:tcPr>
          <w:p w:rsidR="00B95CE4" w:rsidRPr="00956E9E" w:rsidP="00DD7058">
            <w:pPr>
              <w:rPr>
                <w:b/>
                <w:sz w:val="22"/>
              </w:rPr>
            </w:pPr>
            <w:r w:rsidRPr="00956E9E">
              <w:rPr>
                <w:b/>
                <w:sz w:val="22"/>
              </w:rPr>
              <w:t>Emergency lighting systems</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 xml:space="preserve">System description: </w:t>
            </w:r>
          </w:p>
        </w:tc>
        <w:tc>
          <w:tcPr>
            <w:tcW w:w="7508" w:type="dxa"/>
            <w:gridSpan w:val="5"/>
            <w:shd w:val="clear" w:color="auto" w:fill="auto"/>
          </w:tcPr>
          <w:p w:rsidR="00B95CE4" w:rsidRPr="003B31B0" w:rsidP="00DD7058">
            <w:r w:rsidRPr="003B31B0">
              <w:t>Emergency lighting system to AS 2293 Part 1 and 3</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2"/>
        </w:trPr>
        <w:tc>
          <w:tcPr>
            <w:tcW w:w="2831" w:type="dxa"/>
            <w:shd w:val="clear" w:color="auto" w:fill="auto"/>
          </w:tcPr>
          <w:p w:rsidR="00B95CE4" w:rsidRPr="00A72B7E" w:rsidP="00DD7058">
            <w:pPr>
              <w:rPr>
                <w:b/>
              </w:rPr>
            </w:pPr>
            <w:r w:rsidRPr="00A72B7E">
              <w:rPr>
                <w:b/>
              </w:rPr>
              <w:t>Location(s):</w:t>
            </w:r>
          </w:p>
        </w:tc>
        <w:tc>
          <w:tcPr>
            <w:tcW w:w="7508" w:type="dxa"/>
            <w:gridSpan w:val="5"/>
            <w:shd w:val="clear" w:color="auto" w:fill="auto"/>
          </w:tcPr>
          <w:p w:rsidR="00B95CE4" w:rsidRPr="003B31B0" w:rsidP="00DD7058">
            <w:r w:rsidRPr="00B95CE4">
              <w:rPr>
                <w:lang w:val="en-AU"/>
              </w:rPr>
              <w:t>At changes in levels, and escape routes where required by F6/AS1</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1"/>
        </w:trPr>
        <w:tc>
          <w:tcPr>
            <w:tcW w:w="2831" w:type="dxa"/>
            <w:shd w:val="clear" w:color="auto" w:fill="auto"/>
          </w:tcPr>
          <w:p w:rsidR="00B95CE4" w:rsidRPr="00A72B7E" w:rsidP="00DD7058">
            <w:pPr>
              <w:rPr>
                <w:b/>
              </w:rPr>
            </w:pPr>
            <w:r w:rsidRPr="00A72B7E">
              <w:rPr>
                <w:b/>
              </w:rPr>
              <w:t>Make and model (if known):</w:t>
            </w:r>
          </w:p>
        </w:tc>
        <w:tc>
          <w:tcPr>
            <w:tcW w:w="7508" w:type="dxa"/>
            <w:gridSpan w:val="5"/>
            <w:shd w:val="clear" w:color="auto" w:fill="auto"/>
          </w:tcPr>
          <w:p w:rsidR="00B95CE4" w:rsidRPr="003B31B0" w:rsidP="00DD7058">
            <w:r w:rsidRPr="00B95CE4">
              <w:t>Ektor – self-contained, non-maintained</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Performance standards:</w:t>
            </w:r>
          </w:p>
        </w:tc>
        <w:tc>
          <w:tcPr>
            <w:tcW w:w="7508" w:type="dxa"/>
            <w:gridSpan w:val="5"/>
            <w:shd w:val="clear" w:color="auto" w:fill="auto"/>
          </w:tcPr>
          <w:p w:rsidR="00B95CE4" w:rsidRPr="003B31B0" w:rsidP="00DD7058">
            <w:r w:rsidRPr="003B31B0">
              <w:t>AS 2293: Parts 1 and 3:2005 as amended by Appendix B, F6/AS1</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Inspection, maintenance and reporting procedures:</w:t>
            </w:r>
          </w:p>
        </w:tc>
        <w:tc>
          <w:tcPr>
            <w:tcW w:w="7508" w:type="dxa"/>
            <w:gridSpan w:val="5"/>
            <w:shd w:val="clear" w:color="auto" w:fill="auto"/>
          </w:tcPr>
          <w:p w:rsidR="00B95CE4" w:rsidRPr="003B31B0" w:rsidP="00DD7058">
            <w:r w:rsidRPr="003B31B0">
              <w:t>AS/NZS 2293 Part 2:1995.</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Frequency of inspections:</w:t>
            </w:r>
          </w:p>
        </w:tc>
        <w:tc>
          <w:tcPr>
            <w:tcW w:w="1502" w:type="dxa"/>
            <w:shd w:val="clear" w:color="auto" w:fill="auto"/>
          </w:tcPr>
          <w:p w:rsidR="00B95CE4" w:rsidRPr="00A72B7E" w:rsidP="00DD7058">
            <w:pPr>
              <w:rPr>
                <w:b/>
              </w:rPr>
            </w:pPr>
          </w:p>
        </w:tc>
        <w:tc>
          <w:tcPr>
            <w:tcW w:w="1502" w:type="dxa"/>
            <w:shd w:val="clear" w:color="auto" w:fill="auto"/>
          </w:tcPr>
          <w:p w:rsidR="00B95CE4" w:rsidRPr="00A72B7E" w:rsidP="00DD7058">
            <w:pPr>
              <w:rPr>
                <w:b/>
              </w:rPr>
            </w:pPr>
          </w:p>
        </w:tc>
        <w:tc>
          <w:tcPr>
            <w:tcW w:w="1501" w:type="dxa"/>
            <w:shd w:val="clear" w:color="auto" w:fill="auto"/>
          </w:tcPr>
          <w:p w:rsidR="00B95CE4" w:rsidRPr="00A72B7E" w:rsidP="00DD7058">
            <w:pPr>
              <w:rPr>
                <w:b/>
              </w:rPr>
            </w:pPr>
          </w:p>
        </w:tc>
        <w:tc>
          <w:tcPr>
            <w:tcW w:w="1502" w:type="dxa"/>
            <w:shd w:val="clear" w:color="auto" w:fill="auto"/>
          </w:tcPr>
          <w:p w:rsidR="00B95CE4" w:rsidRPr="00A72B7E" w:rsidP="00DD7058">
            <w:pPr>
              <w:rPr>
                <w:b/>
              </w:rPr>
            </w:pPr>
            <w:r w:rsidRPr="00A72B7E">
              <w:rPr>
                <w:b/>
              </w:rPr>
              <w:t>6-Monthly</w:t>
            </w:r>
          </w:p>
        </w:tc>
        <w:tc>
          <w:tcPr>
            <w:tcW w:w="1501" w:type="dxa"/>
            <w:shd w:val="clear" w:color="auto" w:fill="auto"/>
          </w:tcPr>
          <w:p w:rsidR="00B95CE4" w:rsidRPr="00A72B7E" w:rsidP="00DD7058">
            <w:pPr>
              <w:rPr>
                <w:b/>
              </w:rPr>
            </w:pPr>
            <w:r w:rsidRPr="00A72B7E">
              <w:rPr>
                <w:b/>
              </w:rPr>
              <w:t>Annually</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Maintained and inspected by:</w:t>
            </w:r>
          </w:p>
        </w:tc>
        <w:tc>
          <w:tcPr>
            <w:tcW w:w="1502" w:type="dxa"/>
            <w:shd w:val="clear" w:color="auto" w:fill="auto"/>
          </w:tcPr>
          <w:p w:rsidR="00B95CE4" w:rsidRPr="003B31B0" w:rsidP="00DD7058"/>
        </w:tc>
        <w:tc>
          <w:tcPr>
            <w:tcW w:w="1502" w:type="dxa"/>
            <w:shd w:val="clear" w:color="auto" w:fill="auto"/>
          </w:tcPr>
          <w:p w:rsidR="00B95CE4" w:rsidRPr="003B31B0" w:rsidP="00DD7058"/>
        </w:tc>
        <w:tc>
          <w:tcPr>
            <w:tcW w:w="1501" w:type="dxa"/>
            <w:shd w:val="clear" w:color="auto" w:fill="auto"/>
          </w:tcPr>
          <w:p w:rsidR="00B95CE4" w:rsidRPr="003B31B0" w:rsidP="00DD7058"/>
        </w:tc>
        <w:tc>
          <w:tcPr>
            <w:tcW w:w="1502" w:type="dxa"/>
            <w:shd w:val="clear" w:color="auto" w:fill="auto"/>
          </w:tcPr>
          <w:p w:rsidR="00B95CE4" w:rsidRPr="003B31B0" w:rsidP="00DD7058">
            <w:r w:rsidRPr="003B31B0">
              <w:t>Independent Qualified Person</w:t>
            </w:r>
          </w:p>
        </w:tc>
        <w:tc>
          <w:tcPr>
            <w:tcW w:w="1501" w:type="dxa"/>
            <w:shd w:val="clear" w:color="auto" w:fill="auto"/>
          </w:tcPr>
          <w:p w:rsidR="00B95CE4" w:rsidRPr="003B31B0" w:rsidP="00DD7058">
            <w:r w:rsidRPr="003B31B0">
              <w:t>Independent Qualified Person</w:t>
            </w:r>
          </w:p>
        </w:tc>
      </w:tr>
    </w:tbl>
    <w:p w:rsidR="00B95CE4" w:rsidRPr="00D52EFC" w:rsidP="00DD7058">
      <w:pPr>
        <w:jc w:val="center"/>
        <w:rPr>
          <w:b/>
        </w:rPr>
      </w:pPr>
    </w:p>
    <w:tbl>
      <w:tblPr>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
      <w:tblGrid>
        <w:gridCol w:w="2831"/>
        <w:gridCol w:w="1502"/>
        <w:gridCol w:w="1503"/>
        <w:gridCol w:w="1502"/>
        <w:gridCol w:w="1503"/>
        <w:gridCol w:w="1498"/>
      </w:tblGrid>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D9D9D9"/>
            <w:vAlign w:val="center"/>
          </w:tcPr>
          <w:p w:rsidR="00B95CE4" w:rsidRPr="00956E9E" w:rsidP="00DD7058">
            <w:pPr>
              <w:rPr>
                <w:b/>
                <w:sz w:val="22"/>
              </w:rPr>
            </w:pPr>
            <w:r w:rsidRPr="00956E9E">
              <w:rPr>
                <w:b/>
                <w:sz w:val="22"/>
              </w:rPr>
              <w:t>Specified System 7</w:t>
            </w:r>
          </w:p>
        </w:tc>
        <w:tc>
          <w:tcPr>
            <w:tcW w:w="7508" w:type="dxa"/>
            <w:gridSpan w:val="5"/>
            <w:shd w:val="clear" w:color="auto" w:fill="D9D9D9"/>
            <w:vAlign w:val="center"/>
          </w:tcPr>
          <w:p w:rsidR="00B95CE4" w:rsidRPr="00956E9E" w:rsidP="00DD7058">
            <w:pPr>
              <w:rPr>
                <w:b/>
                <w:sz w:val="22"/>
              </w:rPr>
            </w:pPr>
            <w:r w:rsidRPr="00956E9E">
              <w:rPr>
                <w:b/>
                <w:sz w:val="22"/>
              </w:rPr>
              <w:t>Automatic backflow preventers connected to a potable water supply</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System description:</w:t>
            </w:r>
            <w:r w:rsidRPr="00A72B7E">
              <w:rPr>
                <w:b/>
                <w:lang w:eastAsia="en-US"/>
              </w:rPr>
              <w:t xml:space="preserve"> </w:t>
            </w:r>
          </w:p>
        </w:tc>
        <w:tc>
          <w:tcPr>
            <w:tcW w:w="7508" w:type="dxa"/>
            <w:gridSpan w:val="5"/>
            <w:shd w:val="clear" w:color="auto" w:fill="auto"/>
          </w:tcPr>
          <w:p w:rsidR="00B95CE4" w:rsidRPr="003B31B0" w:rsidP="00DD7058">
            <w:r w:rsidRPr="003B31B0">
              <w:t xml:space="preserve">Automatic backflow preventer to AS/NZS 2845.1 connected to potable water supply  </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2"/>
        </w:trPr>
        <w:tc>
          <w:tcPr>
            <w:tcW w:w="2831" w:type="dxa"/>
            <w:shd w:val="clear" w:color="auto" w:fill="auto"/>
          </w:tcPr>
          <w:p w:rsidR="00B95CE4" w:rsidRPr="00A72B7E" w:rsidP="00DD7058">
            <w:pPr>
              <w:rPr>
                <w:b/>
              </w:rPr>
            </w:pPr>
            <w:r w:rsidRPr="00A72B7E">
              <w:rPr>
                <w:b/>
              </w:rPr>
              <w:t>Location(s):</w:t>
            </w:r>
          </w:p>
          <w:p w:rsidR="00B95CE4" w:rsidRPr="00A72B7E" w:rsidP="00DD7058">
            <w:pPr>
              <w:rPr>
                <w:b/>
              </w:rPr>
            </w:pPr>
          </w:p>
        </w:tc>
        <w:tc>
          <w:tcPr>
            <w:tcW w:w="7508" w:type="dxa"/>
            <w:gridSpan w:val="5"/>
            <w:shd w:val="clear" w:color="auto" w:fill="auto"/>
          </w:tcPr>
          <w:p w:rsidR="00B95CE4" w:rsidRPr="003B31B0" w:rsidP="00DD7058">
            <w:r w:rsidRPr="00B95CE4">
              <w:rPr>
                <w:lang w:val="en-AU"/>
              </w:rPr>
              <w:t>Service Office – 78 Byron Street</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1"/>
        </w:trPr>
        <w:tc>
          <w:tcPr>
            <w:tcW w:w="2831" w:type="dxa"/>
            <w:shd w:val="clear" w:color="auto" w:fill="auto"/>
          </w:tcPr>
          <w:p w:rsidR="00B95CE4" w:rsidRPr="00A72B7E" w:rsidP="00DD7058">
            <w:pPr>
              <w:rPr>
                <w:b/>
              </w:rPr>
            </w:pPr>
            <w:r w:rsidRPr="00A72B7E">
              <w:rPr>
                <w:b/>
              </w:rPr>
              <w:t>Make and model (if known):</w:t>
            </w:r>
          </w:p>
        </w:tc>
        <w:tc>
          <w:tcPr>
            <w:tcW w:w="7508" w:type="dxa"/>
            <w:gridSpan w:val="5"/>
            <w:shd w:val="clear" w:color="auto" w:fill="auto"/>
          </w:tcPr>
          <w:p w:rsidR="00B95CE4" w:rsidRPr="003B31B0" w:rsidP="00B95CE4">
            <w:r w:rsidRPr="00B95CE4">
              <w:rPr>
                <w:lang w:val="en-AU"/>
              </w:rPr>
              <w:t xml:space="preserve">Apollo, DCAULF4A, 20mm  </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1"/>
        </w:trPr>
        <w:tc>
          <w:tcPr>
            <w:tcW w:w="2831" w:type="dxa"/>
            <w:shd w:val="clear" w:color="auto" w:fill="auto"/>
          </w:tcPr>
          <w:p w:rsidR="00B95CE4" w:rsidRPr="00A72B7E" w:rsidP="00DD7058">
            <w:pPr>
              <w:rPr>
                <w:b/>
              </w:rPr>
            </w:pPr>
            <w:r w:rsidRPr="00A72B7E">
              <w:rPr>
                <w:b/>
              </w:rPr>
              <w:t>Serial number:</w:t>
            </w:r>
          </w:p>
        </w:tc>
        <w:tc>
          <w:tcPr>
            <w:tcW w:w="7508" w:type="dxa"/>
            <w:gridSpan w:val="5"/>
            <w:shd w:val="clear" w:color="auto" w:fill="auto"/>
          </w:tcPr>
          <w:p w:rsidR="00B95CE4" w:rsidRPr="003B31B0" w:rsidP="00DD7058">
            <w:r w:rsidRPr="00B95CE4">
              <w:rPr>
                <w:lang w:val="en-AU"/>
              </w:rPr>
              <w:t>985136</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Performance standards:</w:t>
            </w:r>
          </w:p>
        </w:tc>
        <w:tc>
          <w:tcPr>
            <w:tcW w:w="7508" w:type="dxa"/>
            <w:gridSpan w:val="5"/>
            <w:shd w:val="clear" w:color="auto" w:fill="auto"/>
          </w:tcPr>
          <w:p w:rsidR="00B95CE4" w:rsidRPr="003B31B0" w:rsidP="00DD7058">
            <w:r w:rsidRPr="003B31B0">
              <w:t>AS/NZS 2845.1:2010</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Inspection, maintenance and reporting procedures:</w:t>
            </w:r>
          </w:p>
        </w:tc>
        <w:tc>
          <w:tcPr>
            <w:tcW w:w="7508" w:type="dxa"/>
            <w:gridSpan w:val="5"/>
            <w:shd w:val="clear" w:color="auto" w:fill="auto"/>
          </w:tcPr>
          <w:p w:rsidR="00B95CE4" w:rsidRPr="003B31B0" w:rsidP="00DD7058">
            <w:r w:rsidRPr="003B31B0">
              <w:t>Field testing and maintenance of testable devices as specified by AS 2845.3:2010 and NZ backflow testing standard 2011</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Frequency of inspections:</w:t>
            </w:r>
          </w:p>
        </w:tc>
        <w:tc>
          <w:tcPr>
            <w:tcW w:w="1502" w:type="dxa"/>
            <w:shd w:val="clear" w:color="auto" w:fill="auto"/>
          </w:tcPr>
          <w:p w:rsidR="00B95CE4" w:rsidRPr="00A72B7E" w:rsidP="00DD7058">
            <w:pPr>
              <w:rPr>
                <w:b/>
              </w:rPr>
            </w:pPr>
          </w:p>
        </w:tc>
        <w:tc>
          <w:tcPr>
            <w:tcW w:w="1503" w:type="dxa"/>
            <w:shd w:val="clear" w:color="auto" w:fill="auto"/>
          </w:tcPr>
          <w:p w:rsidR="00B95CE4" w:rsidRPr="00A72B7E" w:rsidP="00DD7058">
            <w:pPr>
              <w:rPr>
                <w:b/>
              </w:rPr>
            </w:pPr>
          </w:p>
        </w:tc>
        <w:tc>
          <w:tcPr>
            <w:tcW w:w="1502" w:type="dxa"/>
            <w:shd w:val="clear" w:color="auto" w:fill="auto"/>
          </w:tcPr>
          <w:p w:rsidR="00B95CE4" w:rsidRPr="00A72B7E" w:rsidP="00DD7058">
            <w:pPr>
              <w:rPr>
                <w:b/>
              </w:rPr>
            </w:pPr>
          </w:p>
        </w:tc>
        <w:tc>
          <w:tcPr>
            <w:tcW w:w="1503" w:type="dxa"/>
            <w:shd w:val="clear" w:color="auto" w:fill="auto"/>
          </w:tcPr>
          <w:p w:rsidR="00B95CE4" w:rsidRPr="00A72B7E" w:rsidP="00DD7058">
            <w:pPr>
              <w:rPr>
                <w:b/>
              </w:rPr>
            </w:pPr>
          </w:p>
        </w:tc>
        <w:tc>
          <w:tcPr>
            <w:tcW w:w="1498" w:type="dxa"/>
            <w:shd w:val="clear" w:color="auto" w:fill="auto"/>
          </w:tcPr>
          <w:p w:rsidR="00B95CE4" w:rsidRPr="00A72B7E" w:rsidP="00DD7058">
            <w:pPr>
              <w:rPr>
                <w:b/>
              </w:rPr>
            </w:pPr>
            <w:r w:rsidRPr="00A72B7E">
              <w:rPr>
                <w:b/>
              </w:rPr>
              <w:t>Annually</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Maintained and inspected by:</w:t>
            </w:r>
          </w:p>
        </w:tc>
        <w:tc>
          <w:tcPr>
            <w:tcW w:w="1502" w:type="dxa"/>
            <w:shd w:val="clear" w:color="auto" w:fill="auto"/>
          </w:tcPr>
          <w:p w:rsidR="00B95CE4" w:rsidRPr="003B31B0" w:rsidP="00DD7058"/>
        </w:tc>
        <w:tc>
          <w:tcPr>
            <w:tcW w:w="1503" w:type="dxa"/>
            <w:shd w:val="clear" w:color="auto" w:fill="auto"/>
          </w:tcPr>
          <w:p w:rsidR="00B95CE4" w:rsidRPr="003B31B0" w:rsidP="00DD7058"/>
        </w:tc>
        <w:tc>
          <w:tcPr>
            <w:tcW w:w="1502" w:type="dxa"/>
            <w:shd w:val="clear" w:color="auto" w:fill="auto"/>
          </w:tcPr>
          <w:p w:rsidR="00B95CE4" w:rsidRPr="003B31B0" w:rsidP="00DD7058"/>
        </w:tc>
        <w:tc>
          <w:tcPr>
            <w:tcW w:w="1503" w:type="dxa"/>
            <w:shd w:val="clear" w:color="auto" w:fill="auto"/>
          </w:tcPr>
          <w:p w:rsidR="00B95CE4" w:rsidRPr="003B31B0" w:rsidP="00DD7058"/>
        </w:tc>
        <w:tc>
          <w:tcPr>
            <w:tcW w:w="1498" w:type="dxa"/>
            <w:shd w:val="clear" w:color="auto" w:fill="auto"/>
          </w:tcPr>
          <w:p w:rsidR="00B95CE4" w:rsidRPr="003B31B0" w:rsidP="00DD7058">
            <w:r w:rsidRPr="003B31B0">
              <w:t>Independent Qualified Person</w:t>
            </w:r>
          </w:p>
        </w:tc>
      </w:tr>
    </w:tbl>
    <w:p w:rsidR="00B95CE4" w:rsidRPr="00D52EFC" w:rsidP="00DD7058">
      <w:pPr>
        <w:jc w:val="center"/>
        <w:rPr>
          <w:b/>
        </w:rPr>
      </w:pPr>
    </w:p>
    <w:tbl>
      <w:tblPr>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
      <w:tblGrid>
        <w:gridCol w:w="2831"/>
        <w:gridCol w:w="1502"/>
        <w:gridCol w:w="1502"/>
        <w:gridCol w:w="1501"/>
        <w:gridCol w:w="1502"/>
        <w:gridCol w:w="1501"/>
      </w:tblGrid>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D9D9D9"/>
            <w:vAlign w:val="center"/>
          </w:tcPr>
          <w:p w:rsidR="00B95CE4" w:rsidRPr="00956E9E" w:rsidP="00DD7058">
            <w:pPr>
              <w:rPr>
                <w:b/>
                <w:sz w:val="22"/>
              </w:rPr>
            </w:pPr>
            <w:r w:rsidRPr="00956E9E">
              <w:rPr>
                <w:b/>
                <w:sz w:val="22"/>
              </w:rPr>
              <w:t>Specified System 15/2</w:t>
            </w:r>
          </w:p>
        </w:tc>
        <w:tc>
          <w:tcPr>
            <w:tcW w:w="7508" w:type="dxa"/>
            <w:gridSpan w:val="5"/>
            <w:shd w:val="clear" w:color="auto" w:fill="D9D9D9"/>
            <w:vAlign w:val="center"/>
          </w:tcPr>
          <w:p w:rsidR="00B95CE4" w:rsidRPr="00956E9E" w:rsidP="00DD7058">
            <w:pPr>
              <w:rPr>
                <w:b/>
                <w:sz w:val="22"/>
              </w:rPr>
            </w:pPr>
            <w:r w:rsidRPr="00956E9E">
              <w:rPr>
                <w:b/>
                <w:sz w:val="22"/>
              </w:rPr>
              <w:t>Final exits (as defined by clause A2 of the Building Code)</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 xml:space="preserve">System description: </w:t>
            </w:r>
          </w:p>
        </w:tc>
        <w:tc>
          <w:tcPr>
            <w:tcW w:w="7508" w:type="dxa"/>
            <w:gridSpan w:val="5"/>
            <w:shd w:val="clear" w:color="auto" w:fill="auto"/>
          </w:tcPr>
          <w:p w:rsidR="00B95CE4" w:rsidRPr="003B31B0" w:rsidP="00DD7058">
            <w:r w:rsidRPr="003B31B0">
              <w:t>Final exit doors</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2"/>
        </w:trPr>
        <w:tc>
          <w:tcPr>
            <w:tcW w:w="2831" w:type="dxa"/>
            <w:shd w:val="clear" w:color="auto" w:fill="auto"/>
          </w:tcPr>
          <w:p w:rsidR="00B95CE4" w:rsidRPr="00A72B7E" w:rsidP="00DD7058">
            <w:pPr>
              <w:rPr>
                <w:b/>
              </w:rPr>
            </w:pPr>
            <w:r w:rsidRPr="00A72B7E">
              <w:rPr>
                <w:b/>
              </w:rPr>
              <w:t>Location(s):</w:t>
            </w:r>
          </w:p>
        </w:tc>
        <w:tc>
          <w:tcPr>
            <w:tcW w:w="7508" w:type="dxa"/>
            <w:gridSpan w:val="5"/>
            <w:shd w:val="clear" w:color="auto" w:fill="auto"/>
          </w:tcPr>
          <w:p w:rsidR="004B5DC3" w:rsidRPr="003B31B0" w:rsidP="00DD7058">
            <w:r w:rsidRPr="003B31B0">
              <w:t>All final exit points on escape routes giving direct access to a safe path</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1"/>
        </w:trPr>
        <w:tc>
          <w:tcPr>
            <w:tcW w:w="2831" w:type="dxa"/>
            <w:shd w:val="clear" w:color="auto" w:fill="auto"/>
          </w:tcPr>
          <w:p w:rsidR="00B95CE4" w:rsidRPr="00A72B7E" w:rsidP="00DD7058">
            <w:pPr>
              <w:rPr>
                <w:b/>
              </w:rPr>
            </w:pPr>
            <w:r w:rsidRPr="00A72B7E">
              <w:rPr>
                <w:b/>
              </w:rPr>
              <w:t>Make and model (if known):</w:t>
            </w:r>
          </w:p>
        </w:tc>
        <w:tc>
          <w:tcPr>
            <w:tcW w:w="7508" w:type="dxa"/>
            <w:gridSpan w:val="5"/>
            <w:shd w:val="clear" w:color="auto" w:fill="auto"/>
          </w:tcPr>
          <w:p w:rsidR="00B95CE4" w:rsidRPr="003B31B0" w:rsidP="00DD7058">
            <w:r>
              <w:t>Unknown</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Performance standards:</w:t>
            </w:r>
          </w:p>
        </w:tc>
        <w:tc>
          <w:tcPr>
            <w:tcW w:w="7508" w:type="dxa"/>
            <w:gridSpan w:val="5"/>
            <w:shd w:val="clear" w:color="auto" w:fill="auto"/>
          </w:tcPr>
          <w:p w:rsidR="00B95CE4" w:rsidRPr="003B31B0" w:rsidP="00B95CE4">
            <w:r w:rsidRPr="003B31B0">
              <w:t>Paragraph 3.15 of the acceptable</w:t>
            </w:r>
            <w:r>
              <w:t xml:space="preserve"> solutions C/AS2 </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Inspection, maintenance and reporting procedures:</w:t>
            </w:r>
          </w:p>
        </w:tc>
        <w:tc>
          <w:tcPr>
            <w:tcW w:w="7508" w:type="dxa"/>
            <w:gridSpan w:val="5"/>
            <w:shd w:val="clear" w:color="auto" w:fill="auto"/>
          </w:tcPr>
          <w:p w:rsidR="00B95CE4" w:rsidRPr="003B31B0" w:rsidP="00DD7058">
            <w:r w:rsidRPr="003B31B0">
              <w:t>Inspections and maintenance procedures in accordance with the details on pages 49 - 50 in the Ministry of Business, Innovation and Employment Compliance Schedule Handbook, Amendment 3</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Frequency of inspections:</w:t>
            </w:r>
          </w:p>
        </w:tc>
        <w:tc>
          <w:tcPr>
            <w:tcW w:w="1502" w:type="dxa"/>
            <w:shd w:val="clear" w:color="auto" w:fill="auto"/>
          </w:tcPr>
          <w:p w:rsidR="00B95CE4" w:rsidRPr="00A72B7E" w:rsidP="00DD7058">
            <w:pPr>
              <w:rPr>
                <w:b/>
              </w:rPr>
            </w:pPr>
          </w:p>
        </w:tc>
        <w:tc>
          <w:tcPr>
            <w:tcW w:w="1502" w:type="dxa"/>
            <w:shd w:val="clear" w:color="auto" w:fill="auto"/>
          </w:tcPr>
          <w:p w:rsidR="00B95CE4" w:rsidRPr="00A72B7E" w:rsidP="00DD7058">
            <w:pPr>
              <w:rPr>
                <w:b/>
              </w:rPr>
            </w:pPr>
            <w:r w:rsidRPr="00A72B7E">
              <w:rPr>
                <w:b/>
              </w:rPr>
              <w:t>Monthly</w:t>
            </w:r>
          </w:p>
        </w:tc>
        <w:tc>
          <w:tcPr>
            <w:tcW w:w="1501" w:type="dxa"/>
            <w:shd w:val="clear" w:color="auto" w:fill="auto"/>
          </w:tcPr>
          <w:p w:rsidR="00B95CE4" w:rsidRPr="00A72B7E" w:rsidP="00DD7058">
            <w:pPr>
              <w:rPr>
                <w:b/>
              </w:rPr>
            </w:pPr>
          </w:p>
        </w:tc>
        <w:tc>
          <w:tcPr>
            <w:tcW w:w="1502" w:type="dxa"/>
            <w:shd w:val="clear" w:color="auto" w:fill="auto"/>
          </w:tcPr>
          <w:p w:rsidR="00B95CE4" w:rsidRPr="00A72B7E" w:rsidP="00DD7058">
            <w:pPr>
              <w:rPr>
                <w:b/>
              </w:rPr>
            </w:pPr>
          </w:p>
        </w:tc>
        <w:tc>
          <w:tcPr>
            <w:tcW w:w="1501" w:type="dxa"/>
            <w:shd w:val="clear" w:color="auto" w:fill="auto"/>
          </w:tcPr>
          <w:p w:rsidR="00B95CE4" w:rsidRPr="00A72B7E" w:rsidP="00DD7058">
            <w:pPr>
              <w:rPr>
                <w:b/>
              </w:rPr>
            </w:pPr>
            <w:r w:rsidRPr="00A72B7E">
              <w:rPr>
                <w:b/>
              </w:rPr>
              <w:t>Annually</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Maintained and inspected by:</w:t>
            </w:r>
          </w:p>
        </w:tc>
        <w:tc>
          <w:tcPr>
            <w:tcW w:w="1502" w:type="dxa"/>
            <w:shd w:val="clear" w:color="auto" w:fill="auto"/>
          </w:tcPr>
          <w:p w:rsidR="00B95CE4" w:rsidRPr="00C36A25" w:rsidP="00DD7058"/>
        </w:tc>
        <w:tc>
          <w:tcPr>
            <w:tcW w:w="1502" w:type="dxa"/>
            <w:shd w:val="clear" w:color="auto" w:fill="auto"/>
          </w:tcPr>
          <w:p w:rsidR="00B95CE4" w:rsidRPr="003B31B0" w:rsidP="00DD7058">
            <w:r w:rsidRPr="003B31B0">
              <w:t xml:space="preserve"> </w:t>
            </w:r>
          </w:p>
          <w:p w:rsidR="00B95CE4" w:rsidRPr="003B31B0" w:rsidP="00DD7058">
            <w:r w:rsidRPr="003B31B0">
              <w:t xml:space="preserve">Owner </w:t>
            </w:r>
          </w:p>
          <w:p w:rsidR="00B95CE4" w:rsidRPr="00C36A25" w:rsidP="00DD7058"/>
        </w:tc>
        <w:tc>
          <w:tcPr>
            <w:tcW w:w="1501" w:type="dxa"/>
            <w:shd w:val="clear" w:color="auto" w:fill="auto"/>
          </w:tcPr>
          <w:p w:rsidR="00B95CE4" w:rsidRPr="00C36A25" w:rsidP="00DD7058"/>
        </w:tc>
        <w:tc>
          <w:tcPr>
            <w:tcW w:w="1502" w:type="dxa"/>
            <w:shd w:val="clear" w:color="auto" w:fill="auto"/>
          </w:tcPr>
          <w:p w:rsidR="00B95CE4" w:rsidRPr="00C36A25" w:rsidP="00DD7058"/>
        </w:tc>
        <w:tc>
          <w:tcPr>
            <w:tcW w:w="1501" w:type="dxa"/>
            <w:shd w:val="clear" w:color="auto" w:fill="auto"/>
          </w:tcPr>
          <w:p w:rsidR="00B95CE4" w:rsidRPr="00C36A25" w:rsidP="00DD7058">
            <w:r w:rsidRPr="003B31B0">
              <w:t>Independent Qualified Person</w:t>
            </w:r>
          </w:p>
        </w:tc>
      </w:tr>
    </w:tbl>
    <w:p w:rsidR="00B95CE4" w:rsidRPr="00D52EFC" w:rsidP="00DD7058">
      <w:pPr>
        <w:jc w:val="center"/>
        <w:rPr>
          <w:b/>
        </w:rPr>
      </w:pPr>
    </w:p>
    <w:tbl>
      <w:tblPr>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
      <w:tblGrid>
        <w:gridCol w:w="2807"/>
        <w:gridCol w:w="1502"/>
        <w:gridCol w:w="1502"/>
        <w:gridCol w:w="1501"/>
        <w:gridCol w:w="1502"/>
        <w:gridCol w:w="1500"/>
      </w:tblGrid>
      <w:tr w:rsidTr="00DD7058">
        <w:tblPrEx>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07" w:type="dxa"/>
            <w:shd w:val="clear" w:color="auto" w:fill="D9D9D9"/>
            <w:vAlign w:val="center"/>
          </w:tcPr>
          <w:p w:rsidR="00B95CE4" w:rsidRPr="00956E9E" w:rsidP="00DD7058">
            <w:pPr>
              <w:rPr>
                <w:b/>
                <w:sz w:val="22"/>
              </w:rPr>
            </w:pPr>
            <w:r w:rsidRPr="00956E9E">
              <w:rPr>
                <w:b/>
                <w:sz w:val="22"/>
              </w:rPr>
              <w:t>Specified System 15/4</w:t>
            </w:r>
          </w:p>
        </w:tc>
        <w:tc>
          <w:tcPr>
            <w:tcW w:w="7507" w:type="dxa"/>
            <w:gridSpan w:val="5"/>
            <w:shd w:val="clear" w:color="auto" w:fill="D9D9D9"/>
            <w:vAlign w:val="center"/>
          </w:tcPr>
          <w:p w:rsidR="00B95CE4" w:rsidRPr="00956E9E" w:rsidP="00DD7058">
            <w:pPr>
              <w:rPr>
                <w:b/>
                <w:sz w:val="22"/>
              </w:rPr>
            </w:pPr>
            <w:r w:rsidRPr="00956E9E">
              <w:rPr>
                <w:b/>
                <w:sz w:val="22"/>
              </w:rPr>
              <w:t>Signs for communicating information intended to facilitate evacuation</w:t>
            </w:r>
          </w:p>
        </w:tc>
      </w:tr>
      <w:tr w:rsidTr="00DD7058">
        <w:tblPrEx>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07" w:type="dxa"/>
            <w:shd w:val="clear" w:color="auto" w:fill="auto"/>
          </w:tcPr>
          <w:p w:rsidR="00B95CE4" w:rsidRPr="00A72B7E" w:rsidP="00DD7058">
            <w:pPr>
              <w:rPr>
                <w:b/>
              </w:rPr>
            </w:pPr>
            <w:r w:rsidRPr="00A72B7E">
              <w:rPr>
                <w:b/>
              </w:rPr>
              <w:t xml:space="preserve">System description: </w:t>
            </w:r>
          </w:p>
        </w:tc>
        <w:tc>
          <w:tcPr>
            <w:tcW w:w="7507" w:type="dxa"/>
            <w:gridSpan w:val="5"/>
            <w:shd w:val="clear" w:color="auto" w:fill="auto"/>
          </w:tcPr>
          <w:p w:rsidR="00B95CE4" w:rsidRPr="003B31B0" w:rsidP="00DD7058">
            <w:r w:rsidRPr="003B31B0">
              <w:t>Signs at all final exit points and throughout escape routes</w:t>
            </w:r>
          </w:p>
        </w:tc>
      </w:tr>
      <w:tr w:rsidTr="00DD7058">
        <w:tblPrEx>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2"/>
        </w:trPr>
        <w:tc>
          <w:tcPr>
            <w:tcW w:w="2807" w:type="dxa"/>
            <w:shd w:val="clear" w:color="auto" w:fill="auto"/>
          </w:tcPr>
          <w:p w:rsidR="00B95CE4" w:rsidRPr="00A72B7E" w:rsidP="00DD7058">
            <w:pPr>
              <w:rPr>
                <w:b/>
              </w:rPr>
            </w:pPr>
            <w:r w:rsidRPr="00A72B7E">
              <w:rPr>
                <w:b/>
              </w:rPr>
              <w:t>Location(s):</w:t>
            </w:r>
          </w:p>
        </w:tc>
        <w:tc>
          <w:tcPr>
            <w:tcW w:w="7507" w:type="dxa"/>
            <w:gridSpan w:val="5"/>
            <w:shd w:val="clear" w:color="auto" w:fill="auto"/>
          </w:tcPr>
          <w:p w:rsidR="004B5DC3" w:rsidP="004B5DC3">
            <w:r>
              <w:t>Exit signage - throughout the escape routes and at the final exits</w:t>
            </w:r>
          </w:p>
          <w:p w:rsidR="004B5DC3" w:rsidRPr="003B31B0" w:rsidP="004B5DC3">
            <w:r>
              <w:t>Storage limitation signage (3m max.) - as detailed in the Fire Engineering Report by Cosgroves, dated 7/11/16, Ref: 16175 RevB</w:t>
            </w:r>
          </w:p>
        </w:tc>
      </w:tr>
      <w:tr w:rsidTr="00DD7058">
        <w:tblPrEx>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1"/>
        </w:trPr>
        <w:tc>
          <w:tcPr>
            <w:tcW w:w="2807" w:type="dxa"/>
            <w:shd w:val="clear" w:color="auto" w:fill="auto"/>
          </w:tcPr>
          <w:p w:rsidR="00B95CE4" w:rsidRPr="00A72B7E" w:rsidP="00DD7058">
            <w:pPr>
              <w:rPr>
                <w:b/>
              </w:rPr>
            </w:pPr>
            <w:r w:rsidRPr="00A72B7E">
              <w:rPr>
                <w:b/>
              </w:rPr>
              <w:t>Make and model (if known):</w:t>
            </w:r>
          </w:p>
        </w:tc>
        <w:tc>
          <w:tcPr>
            <w:tcW w:w="7507" w:type="dxa"/>
            <w:gridSpan w:val="5"/>
            <w:shd w:val="clear" w:color="auto" w:fill="auto"/>
          </w:tcPr>
          <w:p w:rsidR="00B95CE4" w:rsidRPr="003B31B0" w:rsidP="00DD7058">
            <w:r>
              <w:t>Illuminated Exit Signs - Unknown</w:t>
            </w:r>
          </w:p>
        </w:tc>
      </w:tr>
      <w:tr w:rsidTr="00DD7058">
        <w:tblPrEx>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07" w:type="dxa"/>
            <w:shd w:val="clear" w:color="auto" w:fill="auto"/>
          </w:tcPr>
          <w:p w:rsidR="00B95CE4" w:rsidRPr="00A72B7E" w:rsidP="00DD7058">
            <w:pPr>
              <w:rPr>
                <w:b/>
              </w:rPr>
            </w:pPr>
            <w:r w:rsidRPr="00A72B7E">
              <w:rPr>
                <w:b/>
              </w:rPr>
              <w:t>Performance standards:</w:t>
            </w:r>
          </w:p>
        </w:tc>
        <w:tc>
          <w:tcPr>
            <w:tcW w:w="7507" w:type="dxa"/>
            <w:gridSpan w:val="5"/>
            <w:shd w:val="clear" w:color="auto" w:fill="auto"/>
          </w:tcPr>
          <w:p w:rsidR="00B95CE4" w:rsidRPr="003B31B0" w:rsidP="00DD7058">
            <w:r w:rsidRPr="003B31B0">
              <w:t>Building code performances F8.3.1, F8.3.2 and F8.3.3</w:t>
            </w:r>
          </w:p>
        </w:tc>
      </w:tr>
      <w:tr w:rsidTr="00DD7058">
        <w:tblPrEx>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07" w:type="dxa"/>
            <w:shd w:val="clear" w:color="auto" w:fill="auto"/>
          </w:tcPr>
          <w:p w:rsidR="00B95CE4" w:rsidRPr="00A72B7E" w:rsidP="00DD7058">
            <w:pPr>
              <w:rPr>
                <w:b/>
              </w:rPr>
            </w:pPr>
            <w:r w:rsidRPr="00A72B7E">
              <w:rPr>
                <w:b/>
              </w:rPr>
              <w:t>Inspection, maintenance and reporting procedures:</w:t>
            </w:r>
          </w:p>
        </w:tc>
        <w:tc>
          <w:tcPr>
            <w:tcW w:w="7507" w:type="dxa"/>
            <w:gridSpan w:val="5"/>
            <w:shd w:val="clear" w:color="auto" w:fill="auto"/>
          </w:tcPr>
          <w:p w:rsidR="00B95CE4" w:rsidRPr="003B31B0" w:rsidP="00DD7058">
            <w:r w:rsidRPr="003B31B0">
              <w:t>Inspection and maintenance procedures to ensure all signs are of the correct type, present in the right locations, legible, clearly visible and unobstructed. Signs shall be refurbished before they become illegible, and shall be replaced immediately should they be missing. Defects in illuminated signs shall be replaced immediately they are apparent.</w:t>
            </w:r>
          </w:p>
        </w:tc>
      </w:tr>
      <w:tr w:rsidTr="00DD7058">
        <w:tblPrEx>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07" w:type="dxa"/>
            <w:shd w:val="clear" w:color="auto" w:fill="auto"/>
          </w:tcPr>
          <w:p w:rsidR="00B95CE4" w:rsidRPr="00A72B7E" w:rsidP="00DD7058">
            <w:pPr>
              <w:rPr>
                <w:b/>
              </w:rPr>
            </w:pPr>
            <w:r w:rsidRPr="00A72B7E">
              <w:rPr>
                <w:b/>
              </w:rPr>
              <w:t>Frequency of inspections:</w:t>
            </w:r>
          </w:p>
        </w:tc>
        <w:tc>
          <w:tcPr>
            <w:tcW w:w="1502" w:type="dxa"/>
            <w:shd w:val="clear" w:color="auto" w:fill="auto"/>
          </w:tcPr>
          <w:p w:rsidR="00B95CE4" w:rsidRPr="00A72B7E" w:rsidP="00DD7058">
            <w:pPr>
              <w:rPr>
                <w:b/>
              </w:rPr>
            </w:pPr>
          </w:p>
        </w:tc>
        <w:tc>
          <w:tcPr>
            <w:tcW w:w="1502" w:type="dxa"/>
            <w:shd w:val="clear" w:color="auto" w:fill="auto"/>
          </w:tcPr>
          <w:p w:rsidR="00B95CE4" w:rsidRPr="00A72B7E" w:rsidP="00DD7058">
            <w:pPr>
              <w:rPr>
                <w:b/>
              </w:rPr>
            </w:pPr>
            <w:r w:rsidRPr="00A72B7E">
              <w:rPr>
                <w:b/>
              </w:rPr>
              <w:t>Monthly</w:t>
            </w:r>
          </w:p>
        </w:tc>
        <w:tc>
          <w:tcPr>
            <w:tcW w:w="1501" w:type="dxa"/>
            <w:shd w:val="clear" w:color="auto" w:fill="auto"/>
          </w:tcPr>
          <w:p w:rsidR="00B95CE4" w:rsidRPr="00A72B7E" w:rsidP="00DD7058">
            <w:pPr>
              <w:rPr>
                <w:b/>
              </w:rPr>
            </w:pPr>
          </w:p>
        </w:tc>
        <w:tc>
          <w:tcPr>
            <w:tcW w:w="1502" w:type="dxa"/>
            <w:shd w:val="clear" w:color="auto" w:fill="auto"/>
          </w:tcPr>
          <w:p w:rsidR="00B95CE4" w:rsidRPr="00A72B7E" w:rsidP="00DD7058">
            <w:pPr>
              <w:rPr>
                <w:b/>
              </w:rPr>
            </w:pPr>
          </w:p>
        </w:tc>
        <w:tc>
          <w:tcPr>
            <w:tcW w:w="1500" w:type="dxa"/>
            <w:shd w:val="clear" w:color="auto" w:fill="auto"/>
          </w:tcPr>
          <w:p w:rsidR="00B95CE4" w:rsidRPr="00A72B7E" w:rsidP="00DD7058">
            <w:pPr>
              <w:rPr>
                <w:b/>
              </w:rPr>
            </w:pPr>
            <w:r w:rsidRPr="00A72B7E">
              <w:rPr>
                <w:b/>
              </w:rPr>
              <w:t>Annually</w:t>
            </w:r>
          </w:p>
        </w:tc>
      </w:tr>
      <w:tr w:rsidTr="00DD7058">
        <w:tblPrEx>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07" w:type="dxa"/>
            <w:shd w:val="clear" w:color="auto" w:fill="auto"/>
          </w:tcPr>
          <w:p w:rsidR="00B95CE4" w:rsidRPr="00A72B7E" w:rsidP="00DD7058">
            <w:pPr>
              <w:rPr>
                <w:b/>
              </w:rPr>
            </w:pPr>
            <w:r w:rsidRPr="00A72B7E">
              <w:rPr>
                <w:b/>
              </w:rPr>
              <w:t>Maintained and inspected by:</w:t>
            </w:r>
          </w:p>
        </w:tc>
        <w:tc>
          <w:tcPr>
            <w:tcW w:w="1502" w:type="dxa"/>
            <w:shd w:val="clear" w:color="auto" w:fill="auto"/>
          </w:tcPr>
          <w:p w:rsidR="00B95CE4" w:rsidRPr="003B31B0" w:rsidP="00DD7058"/>
        </w:tc>
        <w:tc>
          <w:tcPr>
            <w:tcW w:w="1502" w:type="dxa"/>
            <w:shd w:val="clear" w:color="auto" w:fill="auto"/>
          </w:tcPr>
          <w:p w:rsidR="00B95CE4" w:rsidRPr="003B31B0" w:rsidP="00DD7058">
            <w:r w:rsidRPr="003B31B0">
              <w:t>Owner</w:t>
            </w:r>
          </w:p>
        </w:tc>
        <w:tc>
          <w:tcPr>
            <w:tcW w:w="1501" w:type="dxa"/>
            <w:shd w:val="clear" w:color="auto" w:fill="auto"/>
          </w:tcPr>
          <w:p w:rsidR="00B95CE4" w:rsidRPr="003B31B0" w:rsidP="00DD7058"/>
        </w:tc>
        <w:tc>
          <w:tcPr>
            <w:tcW w:w="1502" w:type="dxa"/>
            <w:shd w:val="clear" w:color="auto" w:fill="auto"/>
          </w:tcPr>
          <w:p w:rsidR="00B95CE4" w:rsidRPr="003B31B0" w:rsidP="00DD7058"/>
        </w:tc>
        <w:tc>
          <w:tcPr>
            <w:tcW w:w="1500" w:type="dxa"/>
            <w:shd w:val="clear" w:color="auto" w:fill="auto"/>
          </w:tcPr>
          <w:p w:rsidR="00B95CE4" w:rsidRPr="003B31B0" w:rsidP="00DD7058">
            <w:r w:rsidRPr="003B31B0">
              <w:t>Independent Qualified Person</w:t>
            </w:r>
          </w:p>
        </w:tc>
      </w:tr>
    </w:tbl>
    <w:p w:rsidR="002A5980" w:rsidRPr="00B95CE4" w:rsidP="00B95CE4">
      <w:pPr>
        <w:rPr>
          <w:lang w:val="en-US"/>
        </w:rPr>
      </w:pPr>
    </w:p>
    <w:p w:rsidR="001F33AB" w:rsidP="002B50BA">
      <w:pPr>
        <w:pStyle w:val="TableText"/>
        <w:rPr>
          <w:rFonts w:cs="Times New Roman"/>
        </w:rPr>
      </w:pPr>
    </w:p>
    <w:p w:rsidR="00BA6162" w:rsidRPr="00BA6162">
      <w:pPr>
        <w:tabs>
          <w:tab w:val="left" w:pos="1156"/>
          <w:tab w:val="right" w:leader="dot" w:pos="9920"/>
        </w:tabs>
        <w:spacing w:line="220" w:lineRule="exact"/>
        <w:ind w:left="1135" w:hanging="1134"/>
      </w:pPr>
    </w:p>
    <w:p w:rsidR="00E5749E">
      <w:pPr>
        <w:tabs>
          <w:tab w:val="left" w:pos="5670"/>
          <w:tab w:val="left" w:pos="6237"/>
          <w:tab w:val="left" w:pos="7230"/>
          <w:tab w:val="left" w:pos="9781"/>
        </w:tabs>
        <w:ind w:right="-285"/>
        <w:rPr>
          <w:sz w:val="14"/>
          <w:szCs w:val="14"/>
        </w:rPr>
      </w:pPr>
    </w:p>
    <w:p w:rsidR="006F7988" w:rsidP="006F7988">
      <w:pPr>
        <w:rPr>
          <w:b/>
        </w:rPr>
      </w:pPr>
      <w:r>
        <w:rPr>
          <w:noProof/>
          <w:lang w:val="en-US"/>
        </w:rPr>
        <w:pict>
          <v:group id="_x0000_s1042" style="height:22.8pt;margin-left:-6.55pt;margin-top:3.15pt;position:absolute;width:524.4pt;z-index:251661312" coordorigin="708,2275" coordsize="10488,456">
            <v:shape id="Picture 2" o:spid="_x0000_s1043" type="#_x0000_t75" alt="Description: Title Border" style="height:450;left:719;mso-wrap-distance-bottom:0;mso-wrap-distance-left:0;mso-wrap-distance-right:0;mso-wrap-distance-top:0;position:absolute;top:2275;visibility:visible;width:3007">
              <v:imagedata r:id="rId5" o:title="" croptop="50176f" cropleft="31522f"/>
            </v:shape>
            <v:line id="_x0000_s1044" style="position:absolute" from="3288,2287" to="11196,2287"/>
            <v:shape id="_x0000_s1045" type="#_x0000_t202" style="height:456;left:708;position:absolute;top:2275;width:2100" filled="f" stroked="f">
              <v:textbox>
                <w:txbxContent>
                  <w:p w:rsidR="006F7988" w:rsidP="006F7988">
                    <w:pPr>
                      <w:spacing w:line="360" w:lineRule="auto"/>
                      <w:rPr>
                        <w:b/>
                        <w:color w:val="FFFFFF"/>
                        <w:sz w:val="26"/>
                        <w:szCs w:val="26"/>
                      </w:rPr>
                    </w:pPr>
                    <w:r>
                      <w:rPr>
                        <w:b/>
                        <w:color w:val="FFFFFF"/>
                        <w:sz w:val="26"/>
                        <w:szCs w:val="26"/>
                      </w:rPr>
                      <w:t>The history</w:t>
                    </w:r>
                  </w:p>
                  <w:p w:rsidR="006F7988" w:rsidP="006F7988"/>
                </w:txbxContent>
              </v:textbox>
            </v:shape>
          </v:group>
        </w:pict>
      </w:r>
    </w:p>
    <w:p w:rsidR="006F7988" w:rsidP="006F7988">
      <w:pPr>
        <w:rPr>
          <w:b/>
        </w:rPr>
      </w:pPr>
    </w:p>
    <w:p w:rsidR="006F7988" w:rsidP="006F7988">
      <w:pPr>
        <w:rPr>
          <w:b/>
          <w:sz w:val="16"/>
          <w:szCs w:val="16"/>
        </w:rPr>
      </w:pPr>
    </w:p>
    <w:p w:rsidR="006A3781" w:rsidRPr="007016C1" w:rsidP="003C6D60">
      <w:r>
        <w:rPr>
          <w:b/>
        </w:rPr>
        <w:t>Original date of issue:</w:t>
      </w:r>
      <w:r>
        <w:rPr>
          <w:b/>
        </w:rPr>
        <w:tab/>
      </w:r>
      <w:r w:rsidR="00D57664">
        <w:t>02 August</w:t>
      </w:r>
      <w:r w:rsidRPr="007016C1">
        <w:t xml:space="preserve"> 2021</w:t>
      </w:r>
    </w:p>
    <w:p w:rsidR="007016C1" w:rsidRPr="007016C1" w:rsidP="003C6D60">
      <w:pPr>
        <w:ind w:left="2127" w:hanging="2127"/>
      </w:pPr>
      <w:r w:rsidRPr="007016C1">
        <w:tab/>
      </w:r>
      <w:r w:rsidRPr="007016C1">
        <w:tab/>
        <w:t>Building Consent, BCN/2017/2013 – Addition to Factory – New Offices, Meeting and Store Room</w:t>
      </w:r>
    </w:p>
    <w:p w:rsidR="007D704C" w:rsidRPr="007D704C" w:rsidP="003C6D60">
      <w:pPr>
        <w:spacing w:line="360" w:lineRule="auto"/>
        <w:ind w:right="-241"/>
      </w:pPr>
      <w:r>
        <w:pict>
          <v:rect id="_x0000_i1046" style="height:1.5pt;width:496pt" o:hralign="center" o:hrstd="t" o:hr="t" fillcolor="#aca899" stroked="f">
            <v:imagedata r:id="rId11" o:title=""/>
          </v:rect>
        </w:pict>
      </w:r>
    </w:p>
    <w:p w:rsidR="007D704C" w:rsidRPr="007D704C" w:rsidP="003C6D60">
      <w:r w:rsidRPr="007D704C">
        <w:rPr>
          <w:b/>
        </w:rPr>
        <w:t xml:space="preserve">Attachments include:  </w:t>
      </w:r>
      <w:r>
        <w:rPr>
          <w:b/>
        </w:rPr>
        <w:tab/>
      </w:r>
      <w:r w:rsidRPr="007016C1">
        <w:t>BCN/2017/2013</w:t>
      </w:r>
      <w:r>
        <w:t xml:space="preserve"> - </w:t>
      </w:r>
      <w:r>
        <w:rPr>
          <w:noProof/>
        </w:rPr>
        <w:t>Indicative Fire Drawing and Emergency Lighting Layout</w:t>
      </w:r>
    </w:p>
    <w:p w:rsidR="007D704C" w:rsidRPr="007D704C" w:rsidP="007D704C"/>
    <w:p w:rsidR="007D704C" w:rsidRPr="007D704C" w:rsidP="007D704C">
      <w:pPr>
        <w:rPr>
          <w:i/>
        </w:rPr>
      </w:pPr>
      <w:r w:rsidRPr="007D704C">
        <w:rPr>
          <w:i/>
        </w:rPr>
        <w:t>Signed for and on behalf of Christchurch City Council:</w:t>
      </w:r>
    </w:p>
    <w:p w:rsidR="007D704C" w:rsidRPr="007D704C" w:rsidP="007D704C">
      <w:pPr>
        <w:rPr>
          <w:i/>
        </w:rPr>
      </w:pPr>
    </w:p>
    <w:p w:rsidR="00A81FA8" w:rsidP="00066674">
      <w:r>
        <w:rPr>
          <w:i/>
        </w:rPr>
        <w:tab/>
      </w:r>
      <w:r>
        <w:rPr>
          <w:i/>
        </w:rPr>
        <w:tab/>
      </w:r>
      <w:r>
        <w:rPr>
          <w:noProof/>
        </w:rPr>
        <w:drawing>
          <wp:inline distT="0" distB="0" distL="0" distR="0">
            <wp:extent cx="1375410" cy="461010"/>
            <wp:effectExtent l="0" t="0" r="0" b="0"/>
            <wp:docPr id="1" name="Picture 1" descr="M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
                    <pic:cNvPicPr>
                      <a:picLocks noChangeAspect="1" noChangeArrowheads="1"/>
                    </pic:cNvPicPr>
                  </pic:nvPicPr>
                  <pic:blipFill>
                    <a:blip xmlns:r="http://schemas.openxmlformats.org/officeDocument/2006/relationships" r:embed="rId12">
                      <a:extLst>
                        <a:ext uri="{28A0092B-C50C-407E-A947-70E740481C1C}">
                          <a14:useLocalDpi xmlns:a14="http://schemas.microsoft.com/office/drawing/2010/main" val="0"/>
                        </a:ext>
                      </a:extLst>
                    </a:blip>
                    <a:srcRect/>
                    <a:stretch>
                      <a:fillRect/>
                    </a:stretch>
                  </pic:blipFill>
                  <pic:spPr bwMode="auto">
                    <a:xfrm>
                      <a:off x="0" y="0"/>
                      <a:ext cx="1375410" cy="461010"/>
                    </a:xfrm>
                    <a:prstGeom prst="rect">
                      <a:avLst/>
                    </a:prstGeom>
                    <a:noFill/>
                    <a:ln>
                      <a:noFill/>
                    </a:ln>
                  </pic:spPr>
                </pic:pic>
              </a:graphicData>
            </a:graphic>
          </wp:inline>
        </w:drawing>
      </w:r>
    </w:p>
    <w:p w:rsidR="007D704C" w:rsidRPr="007D704C" w:rsidP="007D704C">
      <w:pPr>
        <w:rPr>
          <w:i/>
        </w:rPr>
      </w:pPr>
    </w:p>
    <w:p w:rsidR="007D704C" w:rsidRPr="007D704C" w:rsidP="007D704C">
      <w:pPr>
        <w:spacing w:line="360" w:lineRule="auto"/>
      </w:pPr>
      <w:r w:rsidRPr="007D704C">
        <w:rPr>
          <w:b/>
        </w:rPr>
        <w:t>Name:</w:t>
      </w:r>
      <w:r w:rsidRPr="007D704C">
        <w:rPr>
          <w:b/>
        </w:rPr>
        <w:tab/>
      </w:r>
      <w:r w:rsidRPr="007D704C">
        <w:rPr>
          <w:b/>
        </w:rPr>
        <w:tab/>
      </w:r>
      <w:r w:rsidRPr="00A81FA8" w:rsidR="00A81FA8">
        <w:t>Noemi Ponferrada</w:t>
      </w:r>
    </w:p>
    <w:p w:rsidR="007D704C" w:rsidRPr="007D704C" w:rsidP="007D704C">
      <w:pPr>
        <w:spacing w:line="360" w:lineRule="auto"/>
      </w:pPr>
      <w:r w:rsidRPr="007D704C">
        <w:rPr>
          <w:b/>
        </w:rPr>
        <w:t>Position:</w:t>
      </w:r>
      <w:r w:rsidRPr="007D704C">
        <w:rPr>
          <w:b/>
        </w:rPr>
        <w:tab/>
      </w:r>
      <w:r w:rsidRPr="005B36CD">
        <w:t>Building Officer – Warrant of Fitness</w:t>
      </w:r>
    </w:p>
    <w:p w:rsidR="00CE0BB4" w:rsidRPr="007D704C" w:rsidP="007D704C">
      <w:pPr>
        <w:spacing w:line="360" w:lineRule="auto"/>
      </w:pPr>
      <w:r w:rsidRPr="007D704C">
        <w:rPr>
          <w:b/>
        </w:rPr>
        <w:t>Date:</w:t>
      </w:r>
      <w:r w:rsidRPr="007D704C">
        <w:rPr>
          <w:b/>
        </w:rPr>
        <w:tab/>
      </w:r>
      <w:r w:rsidRPr="007D704C">
        <w:rPr>
          <w:b/>
        </w:rPr>
        <w:tab/>
      </w:r>
      <w:r w:rsidR="00D57664">
        <w:t>02 August</w:t>
      </w:r>
      <w:r w:rsidRPr="005B36CD">
        <w:t xml:space="preserve"> 2021</w:t>
      </w:r>
      <w:bookmarkStart w:id="0" w:name="_GoBack"/>
      <w:bookmarkEnd w:id="0"/>
    </w:p>
    <w:p w:rsidR="001F33AB" w:rsidP="002B50BA">
      <w:pPr>
        <w:pStyle w:val="TableText"/>
        <w:rPr>
          <w:rFonts w:cs="Times New Roman"/>
        </w:rPr>
      </w:pPr>
    </w:p>
    <w:p w:rsidR="007F0730" w:rsidRPr="00BA6162" w:rsidP="009E4905">
      <w:pPr>
        <w:tabs>
          <w:tab w:val="left" w:pos="1156"/>
          <w:tab w:val="right" w:leader="dot" w:pos="9920"/>
        </w:tabs>
        <w:spacing w:line="220" w:lineRule="exact"/>
        <w:ind w:left="1135" w:hanging="1134"/>
      </w:pPr>
    </w:p>
    <w:sectPr w:rsidSect="00C044EF">
      <w:footerReference w:type="first" r:id="rId13"/>
      <w:pgSz w:w="11906" w:h="16838" w:code="9"/>
      <w:pgMar w:top="573" w:right="868" w:bottom="1079" w:left="839" w:header="283" w:footer="283" w:gutter="0"/>
      <w:paperSrc w:first="7" w:other="4"/>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6F7988" w:rsidP="001377A0">
    <w:pPr>
      <w:pStyle w:val="TOVFooterRight"/>
      <w:spacing w:before="0" w:after="0"/>
      <w:jc w:val="center"/>
    </w:pPr>
    <w:r>
      <w:t xml:space="preserve">Christchurch City Council • 53 Hereford Street • PO Box 73013 • Christchurch 8154 • New Zealand • 03 941 8999 •• </w:t>
    </w:r>
    <w:r>
      <w:fldChar w:fldCharType="begin"/>
    </w:r>
    <w:r>
      <w:instrText xml:space="preserve"> HYPERLINK "http://www.ccc.govt.nz" </w:instrText>
    </w:r>
    <w:r>
      <w:fldChar w:fldCharType="separate"/>
    </w:r>
    <w:r>
      <w:rPr>
        <w:color w:val="098484"/>
      </w:rPr>
      <w:t>www.ccc.govt.nz</w:t>
    </w:r>
    <w:r>
      <w:fldChar w:fldCharType="end"/>
    </w:r>
  </w:p>
  <w:p w:rsidR="006F7988" w:rsidP="001377A0">
    <w:pPr>
      <w:pStyle w:val="TOVFooterRight"/>
    </w:pPr>
    <w:r>
      <w:t xml:space="preserve">B-461 LU 180520 LR 180520 v5     Page </w:t>
    </w:r>
    <w:r>
      <w:fldChar w:fldCharType="begin"/>
    </w:r>
    <w:r>
      <w:instrText xml:space="preserve"> PAGE </w:instrText>
    </w:r>
    <w:r>
      <w:fldChar w:fldCharType="separate"/>
    </w:r>
    <w:r w:rsidR="00D57664">
      <w:rPr>
        <w:noProof/>
      </w:rPr>
      <w:t>1</w:t>
    </w:r>
    <w:r>
      <w:fldChar w:fldCharType="end"/>
    </w:r>
    <w:r>
      <w:t xml:space="preserve"> of </w:t>
    </w:r>
    <w:r w:rsidR="00FE3229">
      <w:fldChar w:fldCharType="begin"/>
    </w:r>
    <w:r w:rsidR="00FE3229">
      <w:instrText xml:space="preserve"> NUMPAGES </w:instrText>
    </w:r>
    <w:r w:rsidR="00FE3229">
      <w:fldChar w:fldCharType="separate"/>
    </w:r>
    <w:r w:rsidR="00D57664">
      <w:rPr>
        <w:noProof/>
      </w:rPr>
      <w:t>3</w:t>
    </w:r>
    <w:r w:rsidR="00FE3229">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6F7988">
    <w:pPr>
      <w:pStyle w:val="TOVFooterRight"/>
      <w:spacing w:before="0" w:after="0"/>
      <w:jc w:val="center"/>
      <w:rPr>
        <w:rFonts w:ascii="Source Sans Pro SemiBold" w:hAnsi="Source Sans Pro SemiBold"/>
        <w:szCs w:val="17"/>
      </w:rPr>
    </w:pPr>
    <w:r>
      <w:rPr>
        <w:spacing w:val="4"/>
        <w:szCs w:val="17"/>
      </w:rPr>
      <w:t>Christchurch City Council • 53 Hereford Street • PO Box 73013 • Christchurch 8154 • New Zealand • 03 941 8999 •</w:t>
    </w:r>
    <w:r>
      <w:rPr>
        <w:szCs w:val="17"/>
      </w:rPr>
      <w:t xml:space="preserve">• </w:t>
    </w:r>
    <w:r>
      <w:fldChar w:fldCharType="begin"/>
    </w:r>
    <w:r>
      <w:instrText xml:space="preserve"> HYPERLINK "http://www.ccc.govt.nz" </w:instrText>
    </w:r>
    <w:r>
      <w:fldChar w:fldCharType="separate"/>
    </w:r>
    <w:r>
      <w:rPr>
        <w:rFonts w:ascii="Source Sans Pro SemiBold" w:hAnsi="Source Sans Pro SemiBold"/>
        <w:color w:val="098484"/>
        <w:spacing w:val="4"/>
        <w:szCs w:val="17"/>
      </w:rPr>
      <w:t>www.ccc.govt.nz</w:t>
    </w:r>
    <w:r>
      <w:fldChar w:fldCharType="end"/>
    </w:r>
  </w:p>
  <w:p w:rsidR="006F7988" w:rsidP="00454433">
    <w:pPr>
      <w:pStyle w:val="TOVFooterRight"/>
      <w:rPr>
        <w:sz w:val="2"/>
        <w:szCs w:val="2"/>
      </w:rPr>
    </w:pPr>
    <w:r>
      <w:rPr>
        <w:szCs w:val="17"/>
      </w:rPr>
      <w:t>B-460</w:t>
    </w:r>
    <w:r>
      <w:t xml:space="preserve"> LU 180520 LR 180520  v3     Page 1 of 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6F7988">
    <w:pPr>
      <w:pStyle w:val="TOVFooterRight"/>
      <w:spacing w:before="0" w:after="0"/>
      <w:jc w:val="center"/>
    </w:pPr>
    <w:r>
      <w:t xml:space="preserve">Christchurch City Council • 53 Hereford Street • PO Box 73013 • Christchurch 8154 • New Zealand • 03 941 8999 •• </w:t>
    </w:r>
    <w:r>
      <w:fldChar w:fldCharType="begin"/>
    </w:r>
    <w:r>
      <w:instrText xml:space="preserve"> HYPERLINK "http://www.ccc.govt.nz" </w:instrText>
    </w:r>
    <w:r>
      <w:fldChar w:fldCharType="separate"/>
    </w:r>
    <w:r>
      <w:rPr>
        <w:color w:val="098484"/>
      </w:rPr>
      <w:t>www.ccc.govt.nz</w:t>
    </w:r>
    <w:r>
      <w:fldChar w:fldCharType="end"/>
    </w:r>
  </w:p>
  <w:p w:rsidR="006F7988" w:rsidP="00454433">
    <w:pPr>
      <w:pStyle w:val="TOVFooterRight"/>
    </w:pPr>
    <w:r>
      <w:t xml:space="preserve">B-461 LU 180520 LR 180520 v5     Page </w:t>
    </w:r>
    <w:r>
      <w:fldChar w:fldCharType="begin"/>
    </w:r>
    <w:r>
      <w:instrText xml:space="preserve"> PAGE </w:instrText>
    </w:r>
    <w:r>
      <w:fldChar w:fldCharType="separate"/>
    </w:r>
    <w:r w:rsidR="00D57664">
      <w:rPr>
        <w:noProof/>
      </w:rPr>
      <w:t>2</w:t>
    </w:r>
    <w:r>
      <w:fldChar w:fldCharType="end"/>
    </w:r>
    <w:r>
      <w:t xml:space="preserve"> of </w:t>
    </w:r>
    <w:r w:rsidR="00FE3229">
      <w:fldChar w:fldCharType="begin"/>
    </w:r>
    <w:r w:rsidR="00FE3229">
      <w:instrText xml:space="preserve"> NUMPAGES </w:instrText>
    </w:r>
    <w:r w:rsidR="00FE3229">
      <w:fldChar w:fldCharType="separate"/>
    </w:r>
    <w:r w:rsidR="00D57664">
      <w:rPr>
        <w:noProof/>
      </w:rPr>
      <w:t>3</w:t>
    </w:r>
    <w:r w:rsidR="00FE3229">
      <w:rPr>
        <w:noProof/>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6F7988" w:rsidP="001377A0">
    <w:pPr>
      <w:pStyle w:val="Header"/>
      <w:spacing w:before="240" w:after="240"/>
      <w:jc w:val="right"/>
      <w:rPr>
        <w:lang w:val="en-N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21pt;width:85pt">
          <v:imagedata r:id="rId1" o:title="CCC-Logo-Bla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6F7988" w:rsidP="001377A0">
    <w:pPr>
      <w:pStyle w:val="Header"/>
      <w:spacing w:before="240" w:after="240"/>
      <w:jc w:val="right"/>
      <w:rPr>
        <w:lang w:val="en-N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height:21pt;width:85.5pt">
          <v:imagedata r:id="rId1" o:title="CCC-Logo-Bla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AD269B2"/>
    <w:lvl w:ilvl="0">
      <w:start w:val="1"/>
      <w:numFmt w:val="bullet"/>
      <w:pStyle w:val="ListBullet"/>
      <w:lvlText w:val=""/>
      <w:lvlJc w:val="left"/>
      <w:pPr>
        <w:tabs>
          <w:tab w:val="num" w:pos="425"/>
        </w:tabs>
        <w:ind w:left="425" w:hanging="397"/>
      </w:pPr>
      <w:rPr>
        <w:rFonts w:ascii="Symbol" w:hAnsi="Symbol" w:hint="default"/>
      </w:rPr>
    </w:lvl>
  </w:abstractNum>
  <w:abstractNum w:abstractNumId="1">
    <w:nsid w:val="6F30436B"/>
    <w:multiLevelType w:val="hybridMultilevel"/>
    <w:tmpl w:val="EE140AB4"/>
    <w:lvl w:ilvl="0">
      <w:start w:val="1"/>
      <w:numFmt w:val="decimal"/>
      <w:lvlText w:val="%1."/>
      <w:lvlJc w:val="left"/>
      <w:pPr>
        <w:ind w:left="720" w:hanging="360"/>
      </w:pPr>
      <w:rPr>
        <w:rFonts w:ascii="Times New Roman" w:hAnsi="Times New Roman" w:cs="Times New Roman"/>
        <w:sz w:val="18"/>
        <w:szCs w:val="18"/>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
    <w:nsid w:val="6FB41EEC"/>
    <w:multiLevelType w:val="hybridMultilevel"/>
    <w:tmpl w:val="34C49ADA"/>
    <w:lvl w:ilvl="0">
      <w:start w:val="1"/>
      <w:numFmt w:val="decimal"/>
      <w:lvlText w:val="%1."/>
      <w:lvlJc w:val="left"/>
      <w:pPr>
        <w:ind w:left="720" w:hanging="360"/>
      </w:pPr>
      <w:rPr>
        <w:rFonts w:ascii="Times New Roman" w:hAnsi="Times New Roman" w:cs="Times New Roman"/>
        <w:i w:val="0"/>
        <w:color w:val="auto"/>
        <w:sz w:val="18"/>
        <w:szCs w:val="18"/>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num w:numId="1">
    <w:abstractNumId w:val="2"/>
  </w:num>
  <w:num w:numId="2">
    <w:abstractNumId w:val="1"/>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Cambria Math"/>
    <m:wrapRight/>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90F"/>
    <w:rPr>
      <w:sz w:val="18"/>
      <w:szCs w:val="18"/>
    </w:rPr>
  </w:style>
  <w:style w:type="paragraph" w:styleId="Heading1">
    <w:name w:val="heading 1"/>
    <w:basedOn w:val="Normal"/>
    <w:next w:val="Normal"/>
    <w:qFormat/>
    <w:pPr>
      <w:keepNext/>
      <w:outlineLvl w:val="0"/>
    </w:pPr>
    <w:rPr>
      <w:b/>
      <w:smallCaps/>
    </w:rPr>
  </w:style>
  <w:style w:type="paragraph" w:styleId="Heading2">
    <w:name w:val="heading 2"/>
    <w:basedOn w:val="Normal"/>
    <w:next w:val="Normal"/>
    <w:qFormat/>
    <w:pPr>
      <w:keepNext/>
      <w:ind w:right="60"/>
      <w:jc w:val="center"/>
      <w:outlineLvl w:val="1"/>
    </w:pPr>
    <w:rPr>
      <w:b/>
      <w:caps/>
    </w:rPr>
  </w:style>
  <w:style w:type="paragraph" w:styleId="Heading3">
    <w:name w:val="heading 3"/>
    <w:basedOn w:val="Normal"/>
    <w:next w:val="Normal"/>
    <w:qFormat/>
    <w:pPr>
      <w:keepNext/>
      <w:tabs>
        <w:tab w:val="left" w:pos="1985"/>
        <w:tab w:val="right" w:pos="10178"/>
      </w:tabs>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819"/>
        <w:tab w:val="right" w:pos="9071"/>
      </w:tabs>
    </w:pPr>
    <w:rPr>
      <w:rFonts w:ascii="Tms Rmn" w:hAnsi="Tms Rmn"/>
      <w:lang w:val="en-GB"/>
    </w:rPr>
  </w:style>
  <w:style w:type="paragraph" w:styleId="Header">
    <w:name w:val="header"/>
    <w:basedOn w:val="Normal"/>
    <w:link w:val="HeaderChar"/>
    <w:pPr>
      <w:tabs>
        <w:tab w:val="center" w:pos="4819"/>
        <w:tab w:val="right" w:pos="9071"/>
      </w:tabs>
    </w:pPr>
    <w:rPr>
      <w:rFonts w:ascii="Tms Rmn" w:hAnsi="Tms Rmn"/>
      <w:lang w:val="en-GB"/>
    </w:rPr>
  </w:style>
  <w:style w:type="paragraph" w:customStyle="1" w:styleId="Footers">
    <w:name w:val="Footers"/>
    <w:basedOn w:val="Normal"/>
    <w:pPr>
      <w:widowControl w:val="0"/>
      <w:tabs>
        <w:tab w:val="left" w:pos="2977"/>
        <w:tab w:val="right" w:pos="8789"/>
      </w:tabs>
    </w:pPr>
    <w:rPr>
      <w:b/>
      <w:sz w:val="20"/>
    </w:rPr>
  </w:style>
  <w:style w:type="character" w:styleId="Hyperlink">
    <w:name w:val="Hyperlink"/>
    <w:semiHidden/>
    <w:rPr>
      <w:rFonts w:ascii="Times New Roman" w:hAnsi="Times New Roman" w:cs="Times New Roman"/>
      <w:color w:val="0000FF"/>
      <w:u w:val="single"/>
    </w:rPr>
  </w:style>
  <w:style w:type="character" w:styleId="PageNumber">
    <w:name w:val="page number"/>
    <w:semiHidden/>
    <w:rPr>
      <w:rFonts w:ascii="Times New Roman" w:hAnsi="Times New Roman" w:cs="Times New Roman"/>
    </w:rPr>
  </w:style>
  <w:style w:type="paragraph" w:customStyle="1" w:styleId="TOVAddressText">
    <w:name w:val="TOVAddressText"/>
    <w:basedOn w:val="Normal"/>
    <w:qFormat/>
    <w:pPr>
      <w:spacing w:before="60" w:after="60"/>
    </w:pPr>
    <w:rPr>
      <w:rFonts w:ascii="Source Sans Pro" w:hAnsi="Source Sans Pro"/>
      <w:sz w:val="20"/>
      <w:szCs w:val="24"/>
      <w:lang w:val="en-US" w:eastAsia="en-GB"/>
    </w:rPr>
  </w:style>
  <w:style w:type="paragraph" w:customStyle="1" w:styleId="TOVBodyText">
    <w:name w:val="TOVBodyText"/>
    <w:basedOn w:val="BodyText"/>
    <w:qFormat/>
    <w:pPr>
      <w:spacing w:before="60" w:after="60"/>
    </w:pPr>
    <w:rPr>
      <w:rFonts w:ascii="Source Sans Pro" w:hAnsi="Source Sans Pro"/>
      <w:sz w:val="20"/>
      <w:lang w:eastAsia="en-GB"/>
    </w:rPr>
  </w:style>
  <w:style w:type="paragraph" w:styleId="BodyText">
    <w:name w:val="Body Text"/>
    <w:basedOn w:val="Normal"/>
    <w:semiHidden/>
    <w:unhideWhenUsed/>
    <w:pPr>
      <w:spacing w:after="120"/>
    </w:pPr>
  </w:style>
  <w:style w:type="character" w:customStyle="1" w:styleId="BodyTextChar">
    <w:name w:val="Body Text Char"/>
    <w:semiHidden/>
    <w:rPr>
      <w:sz w:val="24"/>
      <w:lang w:val="en-AU" w:eastAsia="en-US"/>
    </w:rPr>
  </w:style>
  <w:style w:type="paragraph" w:customStyle="1" w:styleId="TOVFooter">
    <w:name w:val="TOVFooter"/>
    <w:basedOn w:val="Footer"/>
    <w:qFormat/>
    <w:pPr>
      <w:widowControl w:val="0"/>
      <w:tabs>
        <w:tab w:val="clear" w:pos="4819"/>
        <w:tab w:val="center" w:pos="5103"/>
        <w:tab w:val="clear" w:pos="9071"/>
        <w:tab w:val="right" w:pos="10206"/>
      </w:tabs>
      <w:spacing w:before="20" w:after="20"/>
    </w:pPr>
    <w:rPr>
      <w:rFonts w:ascii="Source Sans Pro" w:hAnsi="Source Sans Pro"/>
      <w:sz w:val="20"/>
      <w:lang w:val="en-NZ" w:eastAsia="en-GB"/>
    </w:rPr>
  </w:style>
  <w:style w:type="paragraph" w:customStyle="1" w:styleId="TOVFooterRight">
    <w:name w:val="TOVFooterRight"/>
    <w:basedOn w:val="Normal"/>
    <w:qFormat/>
    <w:pPr>
      <w:widowControl w:val="0"/>
      <w:tabs>
        <w:tab w:val="center" w:pos="5103"/>
        <w:tab w:val="right" w:pos="10205"/>
      </w:tabs>
      <w:spacing w:before="20" w:after="20"/>
      <w:jc w:val="right"/>
    </w:pPr>
    <w:rPr>
      <w:rFonts w:ascii="Source Sans Pro" w:hAnsi="Source Sans Pro"/>
      <w:sz w:val="17"/>
      <w:lang w:eastAsia="en-GB"/>
    </w:rPr>
  </w:style>
  <w:style w:type="paragraph" w:customStyle="1" w:styleId="TOVHeader">
    <w:name w:val="TOVHeader"/>
    <w:basedOn w:val="Header"/>
    <w:qFormat/>
    <w:pPr>
      <w:widowControl w:val="0"/>
      <w:tabs>
        <w:tab w:val="clear" w:pos="4819"/>
        <w:tab w:val="clear" w:pos="9071"/>
      </w:tabs>
      <w:spacing w:after="240"/>
    </w:pPr>
    <w:rPr>
      <w:rFonts w:ascii="Source Sans Pro" w:hAnsi="Source Sans Pro"/>
      <w:sz w:val="20"/>
      <w:szCs w:val="24"/>
      <w:lang w:val="en-NZ" w:eastAsia="en-GB"/>
    </w:rPr>
  </w:style>
  <w:style w:type="paragraph" w:customStyle="1" w:styleId="TOVHeading1">
    <w:name w:val="TOVHeading1"/>
    <w:basedOn w:val="Heading1"/>
    <w:qFormat/>
    <w:pPr>
      <w:spacing w:before="120" w:after="120"/>
    </w:pPr>
    <w:rPr>
      <w:rFonts w:ascii="Source Sans Pro" w:hAnsi="Source Sans Pro"/>
      <w:b w:val="0"/>
      <w:smallCaps w:val="0"/>
      <w:color w:val="098484"/>
      <w:sz w:val="36"/>
      <w:szCs w:val="26"/>
      <w:lang w:eastAsia="en-GB"/>
    </w:rPr>
  </w:style>
  <w:style w:type="paragraph" w:customStyle="1" w:styleId="TOVHeading3">
    <w:name w:val="TOVHeading3"/>
    <w:basedOn w:val="Heading3"/>
    <w:qFormat/>
    <w:pPr>
      <w:widowControl w:val="0"/>
      <w:tabs>
        <w:tab w:val="clear" w:pos="1985"/>
        <w:tab w:val="clear" w:pos="10178"/>
      </w:tabs>
      <w:spacing w:before="120" w:after="120"/>
    </w:pPr>
    <w:rPr>
      <w:rFonts w:ascii="Source Sans Pro" w:hAnsi="Source Sans Pro" w:cs="Times New Roman"/>
      <w:b w:val="0"/>
      <w:bCs w:val="0"/>
      <w:iCs/>
      <w:color w:val="098484"/>
      <w:sz w:val="32"/>
      <w:szCs w:val="22"/>
      <w:lang w:eastAsia="en-GB"/>
    </w:rPr>
  </w:style>
  <w:style w:type="paragraph" w:customStyle="1" w:styleId="TOVHeading4">
    <w:name w:val="TOVHeading4"/>
    <w:basedOn w:val="BodyText"/>
    <w:qFormat/>
    <w:pPr>
      <w:spacing w:before="160" w:after="160"/>
    </w:pPr>
    <w:rPr>
      <w:rFonts w:ascii="Source Sans Pro" w:hAnsi="Source Sans Pro"/>
      <w:color w:val="098484"/>
      <w:szCs w:val="22"/>
      <w:lang w:val="en-US" w:eastAsia="en-GB"/>
    </w:rPr>
  </w:style>
  <w:style w:type="paragraph" w:customStyle="1" w:styleId="TOVListBullet">
    <w:name w:val="TOVListBullet"/>
    <w:basedOn w:val="ListBullet"/>
    <w:qFormat/>
    <w:pPr>
      <w:spacing w:before="60" w:after="60"/>
      <w:contextualSpacing w:val="0"/>
    </w:pPr>
    <w:rPr>
      <w:rFonts w:ascii="Source Sans Pro" w:hAnsi="Source Sans Pro"/>
      <w:sz w:val="20"/>
      <w:szCs w:val="24"/>
      <w:lang w:val="en-US" w:eastAsia="en-GB"/>
    </w:rPr>
  </w:style>
  <w:style w:type="paragraph" w:styleId="ListBullet">
    <w:name w:val="List Bullet"/>
    <w:basedOn w:val="Normal"/>
    <w:semiHidden/>
    <w:unhideWhenUsed/>
    <w:pPr>
      <w:numPr>
        <w:numId w:val="4"/>
      </w:numPr>
      <w:contextualSpacing/>
    </w:pPr>
  </w:style>
  <w:style w:type="paragraph" w:customStyle="1" w:styleId="TOVSignatureContact">
    <w:name w:val="TOVSignatureContact"/>
    <w:basedOn w:val="Normal"/>
    <w:qFormat/>
    <w:rPr>
      <w:rFonts w:ascii="Source Sans Pro" w:hAnsi="Source Sans Pro"/>
      <w:sz w:val="20"/>
      <w:lang w:val="en-US" w:eastAsia="en-GB"/>
    </w:rPr>
  </w:style>
  <w:style w:type="paragraph" w:customStyle="1" w:styleId="TOVTableHeading">
    <w:name w:val="TOVTableHeading"/>
    <w:basedOn w:val="Normal"/>
    <w:qFormat/>
    <w:pPr>
      <w:keepNext/>
      <w:keepLines/>
      <w:widowControl w:val="0"/>
      <w:spacing w:before="40" w:after="40"/>
    </w:pPr>
    <w:rPr>
      <w:rFonts w:ascii="Source Sans Pro" w:hAnsi="Source Sans Pro"/>
      <w:b/>
      <w:color w:val="333333"/>
      <w:sz w:val="20"/>
      <w:szCs w:val="24"/>
      <w:lang w:val="en-US" w:eastAsia="en-GB"/>
    </w:rPr>
  </w:style>
  <w:style w:type="paragraph" w:customStyle="1" w:styleId="TOVTableHeadingRight">
    <w:name w:val="TOVTableHeadingRight"/>
    <w:basedOn w:val="Normal"/>
    <w:qFormat/>
    <w:pPr>
      <w:widowControl w:val="0"/>
      <w:spacing w:before="120" w:after="60"/>
      <w:jc w:val="right"/>
    </w:pPr>
    <w:rPr>
      <w:rFonts w:ascii="Source Sans Pro" w:hAnsi="Source Sans Pro"/>
      <w:b/>
      <w:bCs/>
      <w:sz w:val="20"/>
      <w:szCs w:val="24"/>
      <w:lang w:eastAsia="en-GB"/>
    </w:rPr>
  </w:style>
  <w:style w:type="paragraph" w:customStyle="1" w:styleId="TOVTableText">
    <w:name w:val="TOVTableText"/>
    <w:basedOn w:val="Normal"/>
    <w:qFormat/>
    <w:pPr>
      <w:keepLines/>
      <w:widowControl w:val="0"/>
      <w:spacing w:before="40" w:after="40"/>
    </w:pPr>
    <w:rPr>
      <w:rFonts w:ascii="Source Sans Pro" w:hAnsi="Source Sans Pro"/>
      <w:sz w:val="20"/>
      <w:szCs w:val="24"/>
      <w:lang w:val="en-US" w:eastAsia="en-GB"/>
    </w:rPr>
  </w:style>
  <w:style w:type="paragraph" w:customStyle="1" w:styleId="TOVTitle">
    <w:name w:val="TOVTitle"/>
    <w:basedOn w:val="Title"/>
    <w:qFormat/>
    <w:pPr>
      <w:tabs>
        <w:tab w:val="left" w:pos="720"/>
        <w:tab w:val="left" w:pos="3645"/>
      </w:tabs>
      <w:spacing w:after="240"/>
      <w:jc w:val="left"/>
      <w:outlineLvl w:val="9"/>
    </w:pPr>
    <w:rPr>
      <w:rFonts w:ascii="Source Sans Pro" w:hAnsi="Source Sans Pro"/>
      <w:bCs w:val="0"/>
      <w:color w:val="098484"/>
      <w:kern w:val="0"/>
      <w:sz w:val="48"/>
      <w:szCs w:val="48"/>
      <w:lang w:val="en-US" w:eastAsia="en-GB"/>
    </w:rPr>
  </w:style>
  <w:style w:type="paragraph" w:styleId="Title">
    <w:name w:val="Title"/>
    <w:basedOn w:val="Normal"/>
    <w:next w:val="Normal"/>
    <w:qFormat/>
    <w:pPr>
      <w:spacing w:before="240" w:after="60"/>
      <w:jc w:val="center"/>
      <w:outlineLvl w:val="0"/>
    </w:pPr>
    <w:rPr>
      <w:rFonts w:ascii="Calibri Light" w:hAnsi="Calibri Light" w:cs="Times New Roman"/>
      <w:b/>
      <w:bCs/>
      <w:kern w:val="28"/>
      <w:sz w:val="32"/>
      <w:szCs w:val="32"/>
    </w:rPr>
  </w:style>
  <w:style w:type="character" w:customStyle="1" w:styleId="TitleChar">
    <w:name w:val="Title Char"/>
    <w:rPr>
      <w:rFonts w:ascii="Calibri Light" w:eastAsia="Times New Roman" w:hAnsi="Calibri Light" w:cs="Times New Roman"/>
      <w:b/>
      <w:bCs/>
      <w:kern w:val="28"/>
      <w:sz w:val="32"/>
      <w:szCs w:val="32"/>
      <w:lang w:val="en-AU" w:eastAsia="en-US"/>
    </w:rPr>
  </w:style>
  <w:style w:type="character" w:customStyle="1" w:styleId="HiddenparagraphChar">
    <w:name w:val="Hidden paragraph Char"/>
    <w:link w:val="Hiddenparagraph"/>
    <w:locked/>
    <w:rsid w:val="00612971"/>
    <w:rPr>
      <w:rFonts w:ascii="Calibri" w:hAnsi="Calibri"/>
      <w:vanish/>
      <w:sz w:val="2"/>
      <w:szCs w:val="24"/>
      <w:lang w:eastAsia="en-GB"/>
    </w:rPr>
  </w:style>
  <w:style w:type="paragraph" w:customStyle="1" w:styleId="TOVBodyTextClosing">
    <w:name w:val="TOVBodyTextClosing"/>
    <w:basedOn w:val="TOVBodyText"/>
    <w:qFormat/>
    <w:pPr>
      <w:spacing w:before="360" w:after="160"/>
    </w:pPr>
  </w:style>
  <w:style w:type="paragraph" w:customStyle="1" w:styleId="TOVControlNum">
    <w:name w:val="TOVControlNum"/>
    <w:basedOn w:val="Footer"/>
    <w:qFormat/>
    <w:pPr>
      <w:tabs>
        <w:tab w:val="center" w:pos="4320"/>
        <w:tab w:val="clear" w:pos="4819"/>
        <w:tab w:val="center" w:pos="5103"/>
        <w:tab w:val="right" w:pos="8640"/>
        <w:tab w:val="clear" w:pos="9071"/>
        <w:tab w:val="right" w:pos="10206"/>
      </w:tabs>
      <w:jc w:val="right"/>
    </w:pPr>
    <w:rPr>
      <w:rFonts w:ascii="Source Sans Pro" w:hAnsi="Source Sans Pro"/>
      <w:sz w:val="16"/>
      <w:lang w:val="en-NZ"/>
    </w:rPr>
  </w:style>
  <w:style w:type="paragraph" w:customStyle="1" w:styleId="Hiddenparagraph">
    <w:name w:val="Hidden paragraph"/>
    <w:basedOn w:val="BodyText"/>
    <w:link w:val="HiddenparagraphChar"/>
    <w:rsid w:val="00612971"/>
    <w:pPr>
      <w:spacing w:after="0" w:line="14" w:lineRule="exact"/>
    </w:pPr>
    <w:rPr>
      <w:rFonts w:ascii="Calibri" w:hAnsi="Calibri"/>
      <w:vanish/>
      <w:sz w:val="2"/>
      <w:szCs w:val="24"/>
      <w:lang w:eastAsia="en-GB"/>
    </w:rPr>
  </w:style>
  <w:style w:type="character" w:styleId="Strong">
    <w:name w:val="Strong"/>
    <w:qFormat/>
    <w:rsid w:val="006E1057"/>
    <w:rPr>
      <w:b/>
      <w:bCs/>
    </w:rPr>
  </w:style>
  <w:style w:type="character" w:customStyle="1" w:styleId="HeaderChar">
    <w:name w:val="Header Char"/>
    <w:link w:val="Header"/>
    <w:rsid w:val="001377A0"/>
    <w:rPr>
      <w:rFonts w:ascii="Tms Rmn" w:hAnsi="Tms Rmn"/>
      <w:sz w:val="24"/>
      <w:lang w:val="en-GB" w:eastAsia="en-US"/>
    </w:rPr>
  </w:style>
  <w:style w:type="table" w:styleId="TableGrid">
    <w:name w:val="Table Grid"/>
    <w:basedOn w:val="TableNormal"/>
    <w:uiPriority w:val="39"/>
    <w:rsid w:val="00690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paragrapheditmode">
    <w:name w:val="Hidden paragraph edit mode"/>
    <w:basedOn w:val="Normal"/>
    <w:rsid w:val="0088681E"/>
    <w:pPr>
      <w:shd w:val="clear" w:color="auto" w:fill="99CC00"/>
    </w:pPr>
    <w:rPr>
      <w:rFonts w:ascii="Calibri" w:hAnsi="Calibri"/>
      <w:sz w:val="22"/>
      <w:szCs w:val="24"/>
      <w:lang w:val="en-US" w:eastAsia="en-GB"/>
    </w:rPr>
  </w:style>
  <w:style w:type="paragraph" w:customStyle="1" w:styleId="TableText">
    <w:name w:val="Table Text"/>
    <w:basedOn w:val="BodyText"/>
    <w:rsid w:val="001E7D88"/>
    <w:pPr>
      <w:keepLines/>
      <w:widowControl w:val="0"/>
      <w:spacing w:before="40" w:after="4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image" Target="media/image5.png"/><Relationship Id="rId7" Type="http://schemas.openxmlformats.org/officeDocument/2006/relationships/header" Target="header1.xml"/><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4.wmf"/><Relationship Id="rId6" Type="http://schemas.openxmlformats.org/officeDocument/2006/relationships/image" Target="media/image2.wmf"/><Relationship Id="rId15" Type="http://schemas.openxmlformats.org/officeDocument/2006/relationships/numbering" Target="numbering.xml"/><Relationship Id="rId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C61D05D3D3D844BDE187CD150336FF" ma:contentTypeVersion="14" ma:contentTypeDescription="Create a new document." ma:contentTypeScope="" ma:versionID="3dc783a72e07b9cbd62620d73f97e63b">
  <xsd:schema xmlns:xsd="http://www.w3.org/2001/XMLSchema" xmlns:xs="http://www.w3.org/2001/XMLSchema" xmlns:p="http://schemas.microsoft.com/office/2006/metadata/properties" xmlns:ns2="1ce5b78d-b69c-4628-bdd7-16d065538d14" xmlns:ns3="b2660a6f-3e01-4372-9159-21136adddbe9" targetNamespace="http://schemas.microsoft.com/office/2006/metadata/properties" ma:root="true" ma:fieldsID="156089a815e3e1f2afcf0f7c1c32a16f" ns2:_="" ns3:_="">
    <xsd:import namespace="1ce5b78d-b69c-4628-bdd7-16d065538d14"/>
    <xsd:import namespace="b2660a6f-3e01-4372-9159-21136adddb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5b78d-b69c-4628-bdd7-16d06553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8c7c0c-1bdb-4df5-9b89-b8eb35630e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60a6f-3e01-4372-9159-21136adddb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9e5487-d05f-4c82-8d06-ee79e425fbec}" ma:internalName="TaxCatchAll" ma:showField="CatchAllData" ma:web="b2660a6f-3e01-4372-9159-21136addd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e5b78d-b69c-4628-bdd7-16d065538d14">
      <Terms xmlns="http://schemas.microsoft.com/office/infopath/2007/PartnerControls"/>
    </lcf76f155ced4ddcb4097134ff3c332f>
    <TaxCatchAll xmlns="b2660a6f-3e01-4372-9159-21136adddbe9" xsi:nil="true"/>
  </documentManagement>
</p:properties>
</file>

<file path=customXml/itemProps1.xml><?xml version="1.0" encoding="utf-8"?>
<ds:datastoreItem xmlns:ds="http://schemas.openxmlformats.org/officeDocument/2006/customXml" ds:itemID="{373D6E78-F400-47CB-A5C2-00123D9510AA}">
  <ds:schemaRefs>
    <ds:schemaRef ds:uri="http://schemas.openxmlformats.org/officeDocument/2006/bibliography"/>
  </ds:schemaRefs>
</ds:datastoreItem>
</file>

<file path=customXml/itemProps2.xml><?xml version="1.0" encoding="utf-8"?>
<ds:datastoreItem xmlns:ds="http://schemas.openxmlformats.org/officeDocument/2006/customXml" ds:itemID="{DC5A1E64-C8B3-40E5-A920-3320E7B3791F}"/>
</file>

<file path=customXml/itemProps3.xml><?xml version="1.0" encoding="utf-8"?>
<ds:datastoreItem xmlns:ds="http://schemas.openxmlformats.org/officeDocument/2006/customXml" ds:itemID="{DFE8F84D-4A1D-40B3-AE45-D0199CDC5E82}"/>
</file>

<file path=customXml/itemProps4.xml><?xml version="1.0" encoding="utf-8"?>
<ds:datastoreItem xmlns:ds="http://schemas.openxmlformats.org/officeDocument/2006/customXml" ds:itemID="{52CB1A50-1C83-4C6B-B340-6BA2044D8176}"/>
</file>

<file path=docProps/app.xml><?xml version="1.0" encoding="utf-8"?>
<Properties xmlns="http://schemas.openxmlformats.org/officeDocument/2006/extended-properties" xmlns:vt="http://schemas.openxmlformats.org/officeDocument/2006/docPropsVTypes">
  <Template>Normal.dotm</Template>
  <TotalTime>20</TotalTime>
  <Pages>3</Pages>
  <Words>919</Words>
  <Characters>5308</Characters>
  <Application>Microsoft Office Word</Application>
  <DocSecurity>0</DocSecurity>
  <Lines>663</Lines>
  <Paragraphs>415</Paragraphs>
  <ScaleCrop>false</ScaleCrop>
  <HeadingPairs>
    <vt:vector size="2" baseType="variant">
      <vt:variant>
        <vt:lpstr>Title</vt:lpstr>
      </vt:variant>
      <vt:variant>
        <vt:i4>1</vt:i4>
      </vt:variant>
    </vt:vector>
  </HeadingPairs>
  <TitlesOfParts>
    <vt:vector size="1" baseType="lpstr">
      <vt:lpstr>B-461</vt:lpstr>
    </vt:vector>
  </TitlesOfParts>
  <Company>Christchurch City Council</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B-461</dc:title>
  <dc:subject>B-461</dc:subject>
  <dc:creator>Noemi Ponferrada</dc:creator>
  <dc:description>B-461</dc:description>
  <cp:lastModifiedBy>Xia, Cindy</cp:lastModifiedBy>
  <cp:revision>4</cp:revision>
  <dcterms:created xsi:type="dcterms:W3CDTF">2021-07-28T22:35:00Z</dcterms:created>
  <dcterms:modified xsi:type="dcterms:W3CDTF">2021-08-01T22:04:00Z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TRIM_Ignore">
    <vt:bool>true</vt:bool>
  </property>
  <property fmtid="{D5CDD505-2E9C-101B-9397-08002B2CF9AE}" pid="3" name="Last reviewed">
    <vt:filetime>2020-05-18T10:00:00Z</vt:filetime>
  </property>
  <property fmtid="{D5CDD505-2E9C-101B-9397-08002B2CF9AE}" pid="4" name="Last updated">
    <vt:filetime>2020-05-18T10:00:00Z</vt:filetime>
  </property>
  <property fmtid="{D5CDD505-2E9C-101B-9397-08002B2CF9AE}" pid="5" name="version">
    <vt:i4>5</vt:i4>
  </property>
  <property fmtid="{D5CDD505-2E9C-101B-9397-08002B2CF9AE}" pid="6" name="ContentTypeId">
    <vt:lpwstr>0x0101008EC61D05D3D3D844BDE187CD150336FF</vt:lpwstr>
  </property>
</Properties>
</file>