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 Generated by Aspose.Words for .NET 11.6.0.0 -->
  <w:body>
    <w:p w:rsidR="00364516" w:rsidRPr="005603D2" w:rsidP="00111F23">
      <w:pPr>
        <w:pStyle w:val="Title"/>
        <w:bidi w:val="0"/>
      </w:pPr>
      <w:r w:rsidRPr="005603D2">
        <w:t xml:space="preserve">Building </w:t>
      </w:r>
      <w:r w:rsidRPr="005603D2" w:rsidR="00EA2DE6">
        <w:t>C</w:t>
      </w:r>
      <w:r w:rsidRPr="005603D2">
        <w:t>onsent</w:t>
      </w:r>
      <w:r w:rsidRPr="005603D2" w:rsidR="005603D2">
        <w:br/>
        <w:t>Construction Documentation</w:t>
      </w:r>
      <w:r w:rsidR="00796A73">
        <w:t xml:space="preserve"> </w:t>
        <w:br/>
        <w:t>and</w:t>
      </w:r>
      <w:r w:rsidRPr="005603D2" w:rsidR="005603D2">
        <w:t xml:space="preserve"> </w:t>
      </w:r>
      <w:r w:rsidRPr="005603D2" w:rsidR="00EA2DE6">
        <w:t>A</w:t>
      </w:r>
      <w:r w:rsidRPr="005603D2">
        <w:t xml:space="preserve">dvice </w:t>
      </w:r>
      <w:r w:rsidRPr="005603D2" w:rsidR="00EA2DE6">
        <w:t>N</w:t>
      </w:r>
      <w:r w:rsidRPr="005603D2">
        <w:t>otes</w:t>
      </w:r>
    </w:p>
    <w:tbl>
      <w:tblPr>
        <w:tblStyle w:val="TableNormal"/>
        <w:tblW w:w="0" w:type="auto"/>
        <w:tblLayout w:type="fixed"/>
        <w:tblLook w:val="01E0"/>
      </w:tblPr>
      <w:tblGrid>
        <w:gridCol w:w="108"/>
        <w:gridCol w:w="2380"/>
        <w:gridCol w:w="6646"/>
        <w:gridCol w:w="694"/>
      </w:tblGrid>
      <w:tr w:rsidTr="001C59A3">
        <w:tblPrEx>
          <w:tblW w:w="0" w:type="auto"/>
          <w:tblLayout w:type="fixed"/>
          <w:tblLook w:val="01E0"/>
        </w:tblPrEx>
        <w:tc>
          <w:tcPr>
            <w:tcW w:w="2488" w:type="dxa"/>
            <w:gridSpan w:val="2"/>
            <w:shd w:val="clear" w:color="auto" w:fill="auto"/>
          </w:tcPr>
          <w:p w:rsidR="00364516" w:rsidP="00364516">
            <w:pPr>
              <w:pStyle w:val="TableHeading"/>
            </w:pPr>
            <w:r>
              <w:t>As at</w:t>
            </w:r>
          </w:p>
        </w:tc>
        <w:tc>
          <w:tcPr>
            <w:tcW w:w="7340" w:type="dxa"/>
            <w:gridSpan w:val="2"/>
            <w:shd w:val="clear" w:color="auto" w:fill="auto"/>
          </w:tcPr>
          <w:p w:rsidR="00364516" w:rsidRPr="005F5D49" w:rsidP="00165BFA">
            <w:pPr>
              <w:pStyle w:val="TableText"/>
            </w:pPr>
            <w:r w:rsidR="001F6B66">
              <w:rPr>
                <w:lang w:val="en-GB"/>
              </w:rPr>
              <w:t>31 March 2022</w:t>
            </w:r>
          </w:p>
        </w:tc>
      </w:tr>
      <w:tr w:rsidTr="001C59A3">
        <w:tblPrEx>
          <w:tblW w:w="0" w:type="auto"/>
          <w:tblLayout w:type="fixed"/>
          <w:tblLook w:val="01E0"/>
        </w:tblPrEx>
        <w:tc>
          <w:tcPr>
            <w:tcW w:w="2488" w:type="dxa"/>
            <w:gridSpan w:val="2"/>
            <w:shd w:val="clear" w:color="auto" w:fill="auto"/>
          </w:tcPr>
          <w:p w:rsidR="00364516" w:rsidP="00364516">
            <w:pPr>
              <w:pStyle w:val="TableHeading"/>
            </w:pPr>
            <w:r>
              <w:t>Project number</w:t>
            </w:r>
          </w:p>
        </w:tc>
        <w:tc>
          <w:tcPr>
            <w:tcW w:w="7340" w:type="dxa"/>
            <w:gridSpan w:val="2"/>
            <w:shd w:val="clear" w:color="auto" w:fill="auto"/>
          </w:tcPr>
          <w:p w:rsidR="00364516" w:rsidRPr="005F5D49" w:rsidP="00364516">
            <w:pPr>
              <w:pStyle w:val="TableText"/>
            </w:pPr>
            <w:r w:rsidRPr="005F5D49">
              <w:t>BCN/2022/1531</w:t>
            </w:r>
          </w:p>
        </w:tc>
      </w:tr>
      <w:tr w:rsidTr="001C59A3">
        <w:tblPrEx>
          <w:tblW w:w="0" w:type="auto"/>
          <w:tblLayout w:type="fixed"/>
          <w:tblLook w:val="01E0"/>
        </w:tblPrEx>
        <w:tc>
          <w:tcPr>
            <w:tcW w:w="2488" w:type="dxa"/>
            <w:gridSpan w:val="2"/>
            <w:shd w:val="clear" w:color="auto" w:fill="auto"/>
          </w:tcPr>
          <w:p w:rsidR="00364516" w:rsidP="00364516">
            <w:pPr>
              <w:pStyle w:val="TableHeading"/>
            </w:pPr>
            <w:r>
              <w:t>Description of consent</w:t>
            </w:r>
          </w:p>
        </w:tc>
        <w:tc>
          <w:tcPr>
            <w:tcW w:w="7340" w:type="dxa"/>
            <w:gridSpan w:val="2"/>
            <w:shd w:val="clear" w:color="auto" w:fill="auto"/>
          </w:tcPr>
          <w:p w:rsidR="00364516" w:rsidRPr="00364516" w:rsidP="00364516">
            <w:pPr>
              <w:pStyle w:val="TableText"/>
            </w:pPr>
            <w:r w:rsidRPr="00364516">
              <w:t>Alteration to dwelling, Installation of Masport Rangitata, Inbuilt, dry, woodburner, CAC203666</w:t>
            </w:r>
          </w:p>
        </w:tc>
      </w:tr>
      <w:tr w:rsidTr="001C59A3">
        <w:tblPrEx>
          <w:tblW w:w="0" w:type="auto"/>
          <w:tblLayout w:type="fixed"/>
          <w:tblLook w:val="01E0"/>
        </w:tblPrEx>
        <w:tc>
          <w:tcPr>
            <w:tcW w:w="2488" w:type="dxa"/>
            <w:gridSpan w:val="2"/>
            <w:shd w:val="clear" w:color="auto" w:fill="auto"/>
          </w:tcPr>
          <w:p w:rsidR="00364516" w:rsidRPr="005F5D49" w:rsidP="00364516">
            <w:pPr>
              <w:pStyle w:val="TableHeading"/>
            </w:pPr>
            <w:r>
              <w:t>Site address</w:t>
            </w:r>
          </w:p>
        </w:tc>
        <w:tc>
          <w:tcPr>
            <w:tcW w:w="7340" w:type="dxa"/>
            <w:gridSpan w:val="2"/>
            <w:shd w:val="clear" w:color="auto" w:fill="auto"/>
          </w:tcPr>
          <w:p w:rsidR="00364516" w:rsidRPr="005F5D49" w:rsidP="002A6BA5">
            <w:pPr>
              <w:pStyle w:val="TableText"/>
            </w:pPr>
            <w:r w:rsidR="0013726C">
              <w:t>15A Clyde Road Riccarton</w:t>
            </w:r>
            <w:r w:rsidR="00A469DE">
              <w:br/>
            </w:r>
            <w:r w:rsidR="002A6BA5">
              <w:t>Lot 2 DP 41440</w:t>
            </w:r>
          </w:p>
        </w:tc>
      </w:tr>
      <w:tr w:rsidTr="001C59A3">
        <w:tblPrEx>
          <w:tblW w:w="0" w:type="auto"/>
          <w:tblLayout w:type="fixed"/>
          <w:tblCellMar>
            <w:left w:w="0" w:type="dxa"/>
            <w:right w:w="0" w:type="dxa"/>
          </w:tblCellMar>
          <w:tblLook w:val="01E0"/>
        </w:tblPrEx>
        <w:trPr>
          <w:gridBefore w:val="1"/>
          <w:gridAfter w:val="1"/>
          <w:wBefore w:w="108" w:type="dxa"/>
          <w:wAfter w:w="694" w:type="dxa"/>
          <w:cantSplit/>
        </w:trPr>
        <w:tc>
          <w:tcPr>
            <w:tcW w:w="9026" w:type="dxa"/>
            <w:gridSpan w:val="2"/>
            <w:hideMark/>
          </w:tcPr>
          <w:p w:rsidR="000049B1" w:rsidP="00E7552E">
            <w:pPr>
              <w:pStyle w:val="Hiddenparagraph"/>
            </w:pPr>
          </w:p>
        </w:tc>
      </w:tr>
    </w:tbl>
    <w:p w:rsidR="00364516" w:rsidP="007210A0">
      <w:pPr>
        <w:pStyle w:val="Heading1"/>
        <w:bidi w:val="0"/>
      </w:pPr>
      <w:r w:rsidR="00175C81">
        <w:t>Construction documentation</w:t>
      </w:r>
    </w:p>
    <w:p w:rsidR="00175C81" w:rsidP="00175C81">
      <w:pPr>
        <w:pStyle w:val="BodyText"/>
        <w:bidi w:val="0"/>
      </w:pPr>
      <w:r>
        <w:t xml:space="preserve">Under Sections 90, 94, and 45a the following construction documentation is required to be provided for the Christchurch City Council to be satisfied, on reasonable grounds, to issue </w:t>
      </w:r>
      <w:r w:rsidR="003A1D5D">
        <w:t>the code compliance certificate</w:t>
      </w:r>
      <w:r>
        <w:t>. These may include third-party inspections and certifications that have provisions that are endorsed on the building consent in relation to inspection during the carrying out of building work, and must be taken to include the provisions of Section 90 of the Building Act 2004.</w:t>
      </w:r>
    </w:p>
    <w:p w:rsidR="00A77B3E">
      <w:pPr>
        <w:bidi w:val="0"/>
        <w:rPr>
          <w:rStyle w:val="DefaultParagraphFont"/>
        </w:rPr>
      </w:pPr>
    </w:p>
    <w:p w:rsidR="00A77B3E">
      <w:pPr>
        <w:bidi w:val="0"/>
        <w:rPr>
          <w:rStyle w:val="DefaultParagraphFont"/>
        </w:rPr>
      </w:pPr>
    </w:p>
    <w:p w:rsidR="00A77B3E">
      <w:pPr>
        <w:bidi w:val="0"/>
        <w:rPr>
          <w:rStyle w:val="DefaultParagraphFont"/>
        </w:rPr>
      </w:pPr>
    </w:p>
    <w:p w:rsidR="00A77B3E">
      <w:pPr>
        <w:bidi w:val="0"/>
        <w:rPr>
          <w:rStyle w:val="DefaultParagraphFont"/>
        </w:rPr>
      </w:pPr>
    </w:p>
    <w:p w:rsidR="00C05D34" w:rsidRPr="00BA131D" w:rsidP="00BA131D">
      <w:pPr>
        <w:pStyle w:val="Heading2"/>
        <w:bidi w:val="0"/>
        <w:rPr>
          <w:rStyle w:val="DefaultParagraphFont"/>
          <w:rFonts w:eastAsia="Times New Roman" w:cs="Times New Roman"/>
        </w:rPr>
      </w:pPr>
      <w:r w:rsidR="00BA131D">
        <w:rPr>
          <w:rStyle w:val="DefaultParagraphFont"/>
          <w:rFonts w:eastAsia="Times New Roman" w:cs="Times New Roman"/>
        </w:rPr>
        <w:t>Construction statements</w:t>
      </w:r>
    </w:p>
    <w:p w:rsidR="00A74D7B" w:rsidP="00A74D7B">
      <w:pPr>
        <w:pStyle w:val="Hiddenparagraph"/>
        <w:bidi w:val="0"/>
        <w:rPr>
          <w:rStyle w:val="DefaultParagraphFont"/>
          <w:rFonts w:eastAsia="Times New Roman" w:cs="Times New Roman"/>
        </w:rPr>
      </w:pPr>
    </w:p>
    <w:tbl>
      <w:tblPr>
        <w:tblStyle w:val="TableNormal"/>
        <w:tblW w:w="0" w:type="auto"/>
        <w:tblLook w:val="01E0"/>
      </w:tblPr>
      <w:tblGrid>
        <w:gridCol w:w="9854"/>
      </w:tblGrid>
      <w:tr w:rsidTr="009A1D94">
        <w:tblPrEx>
          <w:tblW w:w="0" w:type="auto"/>
          <w:tblLook w:val="01E0"/>
        </w:tblPrEx>
        <w:tc>
          <w:tcPr>
            <w:tcW w:w="9854" w:type="dxa"/>
            <w:shd w:val="clear" w:color="auto" w:fill="auto"/>
          </w:tcPr>
          <w:p w:rsidR="000E02DD" w:rsidP="00124315">
            <w:pPr>
              <w:pStyle w:val="ListBullet"/>
              <w:rPr>
                <w:rStyle w:val="DefaultParagraphFont"/>
                <w:rFonts w:eastAsia="Times New Roman" w:cs="Times New Roman"/>
                <w:lang w:eastAsia="en-NZ"/>
              </w:rPr>
            </w:pPr>
            <w:r w:rsidRPr="00142324" w:rsidR="00142324">
              <w:rPr>
                <w:rStyle w:val="Strong"/>
                <w:rFonts w:eastAsia="Times New Roman" w:cs="Times New Roman"/>
                <w:lang w:eastAsia="en-NZ"/>
              </w:rPr>
              <w:t>Solid/liquid fuel appliance:</w:t>
            </w:r>
            <w:r w:rsidR="00142324">
              <w:rPr>
                <w:rStyle w:val="DefaultParagraphFont"/>
                <w:rFonts w:eastAsia="Times New Roman" w:cs="Times New Roman"/>
                <w:lang w:eastAsia="en-NZ"/>
              </w:rPr>
              <w:t xml:space="preserve"> </w:t>
            </w:r>
            <w:r w:rsidRPr="00124315" w:rsidR="00124315">
              <w:rPr>
                <w:rStyle w:val="DefaultParagraphFont"/>
                <w:rFonts w:eastAsia="Times New Roman" w:cs="Times New Roman"/>
                <w:lang w:eastAsia="en-NZ"/>
              </w:rPr>
              <w:t>Provide a B-083 statement from your nominated contractor.</w:t>
            </w:r>
          </w:p>
        </w:tc>
      </w:tr>
    </w:tbl>
    <w:p w:rsidR="0090068C" w:rsidRPr="000E02DD" w:rsidP="000E02DD">
      <w:pPr>
        <w:pStyle w:val="Hiddenparagraph"/>
        <w:bidi w:val="0"/>
        <w:rPr>
          <w:rStyle w:val="DefaultParagraphFont"/>
          <w:rFonts w:eastAsia="Times New Roman" w:cs="Times New Roman"/>
          <w:lang w:eastAsia="en-NZ"/>
        </w:rPr>
      </w:pPr>
    </w:p>
    <w:p w:rsidR="00A74D7B" w:rsidP="00A74D7B">
      <w:pPr>
        <w:pStyle w:val="Hiddenparagraph"/>
        <w:bidi w:val="0"/>
        <w:rPr>
          <w:rStyle w:val="DefaultParagraphFont"/>
          <w:rFonts w:eastAsia="Times New Roman" w:cs="Times New Roman"/>
          <w:vanish/>
        </w:rPr>
      </w:pPr>
    </w:p>
    <w:p w:rsidR="00A77B3E">
      <w:pPr>
        <w:bidi w:val="0"/>
        <w:rPr>
          <w:rStyle w:val="DefaultParagraphFont"/>
        </w:rPr>
      </w:pPr>
    </w:p>
    <w:p w:rsidR="00A77B3E">
      <w:pPr>
        <w:bidi w:val="0"/>
        <w:rPr>
          <w:rStyle w:val="DefaultParagraphFont"/>
        </w:rPr>
      </w:pPr>
    </w:p>
    <w:p w:rsidR="00A77B3E">
      <w:pPr>
        <w:bidi w:val="0"/>
        <w:rPr>
          <w:rStyle w:val="DefaultParagraphFont"/>
        </w:rPr>
      </w:pPr>
    </w:p>
    <w:p w:rsidR="00A77B3E">
      <w:pPr>
        <w:bidi w:val="0"/>
        <w:rPr>
          <w:rStyle w:val="DefaultParagraphFont"/>
        </w:rPr>
      </w:pPr>
    </w:p>
    <w:p w:rsidR="00F73887" w:rsidRPr="001F4422" w:rsidP="00E7552E">
      <w:pPr>
        <w:pStyle w:val="Hiddenparagraph"/>
        <w:bidi w:val="0"/>
        <w:rPr>
          <w:rStyle w:val="Hyperlink"/>
        </w:rPr>
      </w:pPr>
      <w:r w:rsidRPr="001F4422" w:rsidR="00CF39F3">
        <w:rPr>
          <w:rStyle w:val="Hyperlink"/>
          <w:b/>
        </w:rPr>
        <w:t>Error! Not a valid filename.</w:t>
      </w:r>
    </w:p>
    <w:p w:rsidR="00CA6D8A" w:rsidP="007210A0">
      <w:pPr>
        <w:pStyle w:val="Heading1"/>
        <w:bidi w:val="0"/>
      </w:pPr>
      <w:r w:rsidR="00175C81">
        <w:t>Advice notes</w:t>
      </w:r>
    </w:p>
    <w:p w:rsidR="00D77B68" w:rsidP="007F1E3A">
      <w:pPr>
        <w:pStyle w:val="BodyText"/>
        <w:bidi w:val="0"/>
      </w:pPr>
      <w:r>
        <w:t xml:space="preserve">Please read and follow </w:t>
      </w:r>
      <w:r w:rsidR="008761A7">
        <w:t xml:space="preserve">the advice notes listed below. </w:t>
      </w:r>
      <w:r>
        <w:t xml:space="preserve">Failure to do so may create difficulties in obtaining a </w:t>
      </w:r>
      <w:r w:rsidR="003A1D5D">
        <w:t>code compliance certificate</w:t>
      </w:r>
      <w:r>
        <w:t>.</w:t>
      </w:r>
    </w:p>
    <w:p w:rsidR="00BA556E" w:rsidP="00764F93">
      <w:pPr>
        <w:pStyle w:val="ListBullet"/>
        <w:bidi w:val="0"/>
      </w:pPr>
      <w:r w:rsidR="000D64CE">
        <w:t>All building work must be carried out in accordance with the approved building consent documents. A full and current copy of the stamped documents must remain on site for reference at all times. This may include approved documents in digital format presented on an electronic device provided they are easily readable. For example documents presented on a smart phone screen would not be considered easily readable.</w:t>
      </w:r>
      <w:r w:rsidR="00D77B68">
        <w:t xml:space="preserve"> </w:t>
      </w:r>
    </w:p>
    <w:p w:rsidR="00B062B8" w:rsidP="00B062B8">
      <w:pPr>
        <w:pStyle w:val="ListBullet"/>
        <w:bidi w:val="0"/>
      </w:pPr>
      <w:r>
        <w:t xml:space="preserve">A building consent lapses and is of no effect if the building work to which it relates does not commence within 12 months after the date of issue of the building consent. A building consent authority may allow a further period if an extension of time to start work is requested. </w:t>
      </w:r>
    </w:p>
    <w:p w:rsidR="00B062B8" w:rsidP="00B062B8">
      <w:pPr>
        <w:pStyle w:val="ListBullet"/>
        <w:bidi w:val="0"/>
      </w:pPr>
      <w:r>
        <w:t>An owner must apply for a code compliance certificate as soon as practicable after all building work to be carried out under a building consent is completed. If after two years there has been no application for a code compliance certificate, under Section 93(2)(b), a building consent authority, must decide whether it can issue a code compliance certificate. Council may need to carry out a building inspection to assist with this decision or extend its time to make this decision. At this time we will also invoice any accrued fees associated with the building work.</w:t>
      </w:r>
    </w:p>
    <w:p w:rsidR="00B062B8" w:rsidP="00B062B8">
      <w:pPr>
        <w:pStyle w:val="ListBullet"/>
        <w:bidi w:val="0"/>
      </w:pPr>
      <w:r>
        <w:t xml:space="preserve">If you wish to make changes to your building consent, you must apply for an amendment or a minor variation. An amendment or a minor variation must be granted before the building work is carried out. Refer to </w:t>
      </w:r>
      <w:r>
        <w:fldChar w:fldCharType="begin"/>
      </w:r>
      <w:r>
        <w:instrText xml:space="preserve"> HYPERLINK "https://www.ccc.govt.nz/consents-and-licences/building-consents/building-consent/change-your-building-consent/" </w:instrText>
      </w:r>
      <w:r>
        <w:fldChar w:fldCharType="separate"/>
      </w:r>
      <w:r w:rsidRPr="00B062B8">
        <w:rPr>
          <w:rStyle w:val="Hyperlink"/>
        </w:rPr>
        <w:t>www.ccc.govt.nz/consents-and-licences/building-consents/building-consent/change-your-building-consent</w:t>
      </w:r>
      <w:r>
        <w:fldChar w:fldCharType="end"/>
      </w:r>
      <w:r>
        <w:t>.</w:t>
      </w:r>
    </w:p>
    <w:p w:rsidR="00824587" w:rsidRPr="00C5628B" w:rsidP="00824587">
      <w:pPr>
        <w:pStyle w:val="Hiddenparagraph"/>
        <w:bidi w:val="0"/>
        <w:rPr>
          <w:rStyle w:val="DefaultParagraphFont"/>
          <w:rFonts w:eastAsia="Times New Roman" w:cs="Times New Roman"/>
        </w:rPr>
      </w:pPr>
    </w:p>
    <w:tbl>
      <w:tblPr>
        <w:tblStyle w:val="TableInvisible"/>
        <w:tblW w:w="0" w:type="auto"/>
        <w:tblLook w:val="01E0"/>
      </w:tblPr>
      <w:tblGrid>
        <w:gridCol w:w="9854"/>
      </w:tblGrid>
      <w:tr w:rsidTr="00370FE6">
        <w:tblPrEx>
          <w:tblW w:w="0" w:type="auto"/>
          <w:tblLook w:val="01E0"/>
        </w:tblPrEx>
        <w:tc>
          <w:tcPr>
            <w:tcW w:w="9854" w:type="dxa"/>
          </w:tcPr>
          <w:p w:rsidR="00370FE6" w:rsidP="00370FE6">
            <w:pPr>
              <w:pStyle w:val="ListBullet"/>
              <w:rPr>
                <w:rStyle w:val="DefaultParagraphFont"/>
                <w:rFonts w:eastAsia="Times New Roman" w:cs="Times New Roman"/>
              </w:rPr>
            </w:pPr>
            <w:r w:rsidRPr="00403780" w:rsidR="00403780">
              <w:rPr>
                <w:rStyle w:val="Strong"/>
                <w:rFonts w:eastAsia="Times New Roman" w:cs="Times New Roman"/>
              </w:rPr>
              <w:t xml:space="preserve">Further works may be discovered: </w:t>
            </w:r>
            <w:r>
              <w:rPr>
                <w:rStyle w:val="DefaultParagraphFont"/>
                <w:rFonts w:eastAsia="Times New Roman" w:cs="Times New Roman"/>
              </w:rPr>
              <w:t>Further works may be discovered during the construction phase of this consent. This could be established from on-site investigations by the owner’s consultant or from previously unknown damage being uncovered. These works are likely to be considered additional to or vary from those approved in the building consent. A minor variation or an amendment to the building consent must be applied for and granted prior to the commencement of the additional works.</w:t>
            </w:r>
          </w:p>
        </w:tc>
      </w:tr>
    </w:tbl>
    <w:p w:rsidR="0090068C" w:rsidRPr="00370FE6" w:rsidP="00370FE6">
      <w:pPr>
        <w:pStyle w:val="Hiddenparagraph"/>
        <w:bidi w:val="0"/>
        <w:rPr>
          <w:rStyle w:val="DefaultParagraphFont"/>
          <w:rFonts w:eastAsia="Times New Roman" w:cs="Times New Roman"/>
        </w:rPr>
      </w:pPr>
    </w:p>
    <w:p w:rsidR="00824587" w:rsidRPr="00C5628B" w:rsidP="00824587">
      <w:pPr>
        <w:pStyle w:val="Hiddenparagraph"/>
        <w:bidi w:val="0"/>
        <w:rPr>
          <w:rStyle w:val="DefaultParagraphFont"/>
          <w:rFonts w:eastAsia="Times New Roman" w:cs="Times New Roman"/>
          <w:vanish/>
        </w:rPr>
      </w:pPr>
    </w:p>
    <w:p w:rsidR="00CA6D8A" w:rsidP="00AA486C">
      <w:pPr>
        <w:pStyle w:val="BodyText"/>
        <w:bidi w:val="0"/>
      </w:pPr>
    </w:p>
    <w:p w:rsidR="0008362F" w:rsidP="00AA486C">
      <w:pPr>
        <w:pStyle w:val="BodyText"/>
        <w:bidi w:val="0"/>
      </w:pPr>
    </w:p>
    <w:p w:rsidR="0008362F" w:rsidP="00AA486C">
      <w:pPr>
        <w:pStyle w:val="BodyText"/>
        <w:bidi w:val="0"/>
      </w:pPr>
    </w:p>
    <w:p w:rsidR="00252590" w:rsidP="00165BFA">
      <w:pPr>
        <w:pStyle w:val="TableText"/>
        <w:bidi w:val="0"/>
      </w:pPr>
    </w:p>
    <w:sectPr w:rsidSect="00CC2546">
      <w:headerReference w:type="even" r:id="rId4"/>
      <w:headerReference w:type="default" r:id="rId5"/>
      <w:footerReference w:type="default" r:id="rId6"/>
      <w:headerReference w:type="first" r:id="rId7"/>
      <w:footerReference w:type="first" r:id="rId8"/>
      <w:pgSz w:w="11906" w:h="16838" w:code="9"/>
      <w:pgMar w:top="1134" w:right="1134" w:bottom="1134" w:left="1134" w:header="567" w:footer="567" w:gutter="0"/>
      <w:cols w:space="720"/>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stem">
    <w:panose1 w:val="00000000000000000000"/>
    <w:charset w:val="00"/>
    <w:family w:val="swiss"/>
    <w:notTrueType/>
    <w:pitch w:val="variable"/>
    <w:sig w:usb0="00000003" w:usb1="00000000" w:usb2="00000000" w:usb3="00000000" w:csb0="00000001" w:csb1="00000000"/>
  </w:font>
  <w:font w:name="Cambria Math">
    <w:panose1 w:val="02040503050406030204"/>
    <w:charset w:val="01"/>
    <w:family w:val="roman"/>
    <w:notTrueType/>
    <w:pitch w:val="variable"/>
    <w:sig w:usb0="E00006FF" w:usb1="420024FF" w:usb2="02000000" w:usb3="00000000" w:csb0="0000019F" w:csb1="00000000"/>
  </w:font>
  <w:font w:name="Courier New">
    <w:panose1 w:val="02070309020205020404"/>
    <w:charset w:val="00"/>
    <w:family w:val="modern"/>
    <w:pitch w:val="fixed"/>
    <w:sig w:usb0="E0003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w:tbl>
    <w:tblPr>
      <w:tblStyle w:val="TableNormal"/>
      <w:tblW w:w="0" w:type="auto"/>
      <w:tblCellMar>
        <w:top w:w="113" w:type="dxa"/>
      </w:tblCellMar>
      <w:tblLook w:val="01E0"/>
    </w:tblPr>
    <w:tblGrid>
      <w:gridCol w:w="4916"/>
      <w:gridCol w:w="4938"/>
    </w:tblGrid>
    <w:tr w:rsidTr="0087539F">
      <w:tblPrEx>
        <w:tblW w:w="0" w:type="auto"/>
        <w:tblCellMar>
          <w:top w:w="113" w:type="dxa"/>
        </w:tblCellMar>
        <w:tblLook w:val="01E0"/>
      </w:tblPrEx>
      <w:tc>
        <w:tcPr>
          <w:tcW w:w="5210" w:type="dxa"/>
          <w:shd w:val="clear" w:color="auto" w:fill="auto"/>
          <w:vAlign w:val="bottom"/>
        </w:tcPr>
        <w:p w:rsidR="000D64CE" w:rsidP="00647313">
          <w:pPr>
            <w:pStyle w:val="Footer"/>
          </w:pPr>
          <w:r>
            <w:t xml:space="preserve">Page </w:t>
          </w:r>
          <w:r>
            <w:fldChar w:fldCharType="begin"/>
          </w:r>
          <w:r>
            <w:instrText xml:space="preserve"> PAGE </w:instrText>
          </w:r>
          <w:r>
            <w:fldChar w:fldCharType="separate"/>
          </w:r>
          <w:r>
            <w:t>2</w:t>
          </w:r>
          <w:r>
            <w:fldChar w:fldCharType="end"/>
          </w:r>
          <w:r>
            <w:t xml:space="preserve"> of </w:t>
          </w:r>
          <w:r>
            <w:fldChar w:fldCharType="begin"/>
          </w:r>
          <w:r>
            <w:instrText xml:space="preserve"> NUMPAGES </w:instrText>
          </w:r>
          <w:r>
            <w:fldChar w:fldCharType="separate"/>
          </w:r>
          <w:r>
            <w:t>2</w:t>
          </w:r>
          <w:r>
            <w:fldChar w:fldCharType="end"/>
          </w:r>
        </w:p>
      </w:tc>
      <w:tc>
        <w:tcPr>
          <w:tcW w:w="5210" w:type="dxa"/>
          <w:shd w:val="clear" w:color="auto" w:fill="auto"/>
          <w:vAlign w:val="bottom"/>
        </w:tcPr>
        <w:p w:rsidR="00CB7B2C" w:rsidP="00CB7B2C">
          <w:pPr>
            <w:pStyle w:val="FooterRight"/>
            <w:rPr>
              <w:rStyle w:val="DefaultParagraphFont"/>
            </w:rPr>
          </w:pPr>
          <w:r>
            <w:rPr>
              <w:rStyle w:val="DefaultParagraphFont"/>
            </w:rPr>
            <w:t xml:space="preserve">Civic Offices, </w:t>
          </w:r>
          <w:smartTag w:uri="urn:schemas-microsoft-com:office:smarttags" w:element="address">
            <w:smartTag w:uri="urn:schemas-microsoft-com:office:smarttags" w:element="Street">
              <w:r>
                <w:rPr>
                  <w:rStyle w:val="DefaultParagraphFont"/>
                </w:rPr>
                <w:t>53 Hereford Street</w:t>
              </w:r>
            </w:smartTag>
            <w:r>
              <w:rPr>
                <w:rStyle w:val="DefaultParagraphFont"/>
              </w:rPr>
              <w:t xml:space="preserve">, </w:t>
            </w:r>
            <w:smartTag w:uri="urn:schemas-microsoft-com:office:smarttags" w:element="City">
              <w:r>
                <w:rPr>
                  <w:rStyle w:val="DefaultParagraphFont"/>
                </w:rPr>
                <w:t>Christchurch</w:t>
              </w:r>
            </w:smartTag>
          </w:smartTag>
          <w:r>
            <w:rPr>
              <w:rStyle w:val="DefaultParagraphFont"/>
            </w:rPr>
            <w:t xml:space="preserve"> 8011</w:t>
          </w:r>
        </w:p>
        <w:p w:rsidR="00CB7B2C" w:rsidP="00CB7B2C">
          <w:pPr>
            <w:pStyle w:val="FooterRight"/>
            <w:rPr>
              <w:rStyle w:val="DefaultParagraphFont"/>
            </w:rPr>
          </w:pPr>
          <w:smartTag w:uri="urn:schemas-microsoft-com:office:smarttags" w:element="address">
            <w:smartTag w:uri="urn:schemas-microsoft-com:office:smarttags" w:element="Street">
              <w:r>
                <w:rPr>
                  <w:rStyle w:val="DefaultParagraphFont"/>
                </w:rPr>
                <w:t>PO Box 73013</w:t>
              </w:r>
            </w:smartTag>
            <w:r>
              <w:rPr>
                <w:rStyle w:val="DefaultParagraphFont"/>
              </w:rPr>
              <w:t xml:space="preserve">, </w:t>
            </w:r>
            <w:smartTag w:uri="urn:schemas-microsoft-com:office:smarttags" w:element="City">
              <w:r>
                <w:rPr>
                  <w:rStyle w:val="DefaultParagraphFont"/>
                </w:rPr>
                <w:t>Christchurch</w:t>
              </w:r>
            </w:smartTag>
          </w:smartTag>
          <w:r>
            <w:rPr>
              <w:rStyle w:val="DefaultParagraphFont"/>
            </w:rPr>
            <w:t xml:space="preserve"> 8154</w:t>
          </w:r>
        </w:p>
        <w:p w:rsidR="00CB7B2C" w:rsidP="00CB7B2C">
          <w:pPr>
            <w:pStyle w:val="FooterRight"/>
            <w:rPr>
              <w:rStyle w:val="DefaultParagraphFont"/>
            </w:rPr>
          </w:pPr>
          <w:r>
            <w:rPr>
              <w:rStyle w:val="DefaultParagraphFont"/>
            </w:rPr>
            <w:t>Phone: 03 941-8999, Fax: 03 941-8792</w:t>
          </w:r>
        </w:p>
        <w:p w:rsidR="005F6593" w:rsidRPr="00C05B82" w:rsidP="00C05B82">
          <w:pPr>
            <w:pStyle w:val="FooterRight"/>
            <w:rPr>
              <w:rStyle w:val="DefaultParagraphFont"/>
              <w:vanish/>
            </w:rPr>
          </w:pPr>
          <w:r w:rsidR="00E12334">
            <w:rPr>
              <w:rStyle w:val="DefaultParagraphFont"/>
            </w:rPr>
            <w:fldChar w:fldCharType="begin"/>
          </w:r>
          <w:r w:rsidR="00D432E0">
            <w:rPr>
              <w:rStyle w:val="DefaultParagraphFont"/>
            </w:rPr>
            <w:instrText>HYPERLINK "http://www.ccc.govt.nz/"</w:instrText>
          </w:r>
          <w:r w:rsidR="00E12334">
            <w:rPr>
              <w:rStyle w:val="DefaultParagraphFont"/>
            </w:rPr>
            <w:fldChar w:fldCharType="separate"/>
          </w:r>
          <w:r w:rsidR="00D432E0">
            <w:rPr>
              <w:rStyle w:val="Hyperlink"/>
            </w:rPr>
            <w:t>ccc.govt.nz</w:t>
          </w:r>
          <w:r w:rsidR="00E12334">
            <w:rPr>
              <w:rStyle w:val="DefaultParagraphFont"/>
            </w:rPr>
            <w:fldChar w:fldCharType="end"/>
          </w:r>
        </w:p>
        <w:p w:rsidR="000D64CE" w:rsidP="00647313">
          <w:pPr>
            <w:pStyle w:val="FooterRight"/>
          </w:pPr>
        </w:p>
      </w:tc>
    </w:tr>
  </w:tbl>
  <w:p w:rsidR="000D64CE" w:rsidP="00647313">
    <w:pPr>
      <w:pStyle w:val="Spacer"/>
      <w:bidi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w:tbl>
    <w:tblPr>
      <w:tblStyle w:val="TableNormal"/>
      <w:tblW w:w="0" w:type="auto"/>
      <w:tblCellMar>
        <w:top w:w="113" w:type="dxa"/>
      </w:tblCellMar>
      <w:tblLook w:val="01E0"/>
    </w:tblPr>
    <w:tblGrid>
      <w:gridCol w:w="4959"/>
      <w:gridCol w:w="4895"/>
    </w:tblGrid>
    <w:tr w:rsidTr="0087539F">
      <w:tblPrEx>
        <w:tblW w:w="0" w:type="auto"/>
        <w:tblCellMar>
          <w:top w:w="113" w:type="dxa"/>
        </w:tblCellMar>
        <w:tblLook w:val="01E0"/>
      </w:tblPrEx>
      <w:tc>
        <w:tcPr>
          <w:tcW w:w="4959" w:type="dxa"/>
          <w:shd w:val="clear" w:color="auto" w:fill="auto"/>
          <w:vAlign w:val="bottom"/>
        </w:tcPr>
        <w:p w:rsidR="000D64CE" w:rsidP="009F03DD">
          <w:pPr>
            <w:pStyle w:val="Footer"/>
          </w:pPr>
          <w:r>
            <w:t>B-411 LU 100720 LR 100720 v6</w:t>
          </w:r>
        </w:p>
        <w:p w:rsidR="000D64CE" w:rsidP="009F03DD">
          <w:pPr>
            <w:pStyle w:val="Footer"/>
          </w:pPr>
          <w:r>
            <w:t xml:space="preserve">Page </w:t>
          </w:r>
          <w:r>
            <w:fldChar w:fldCharType="begin"/>
          </w:r>
          <w:r>
            <w:instrText xml:space="preserve"> PAGE </w:instrText>
          </w:r>
          <w:r>
            <w:fldChar w:fldCharType="separate"/>
          </w:r>
          <w:r>
            <w:t>1</w:t>
          </w:r>
          <w:r>
            <w:fldChar w:fldCharType="end"/>
          </w:r>
          <w:r>
            <w:t xml:space="preserve"> of </w:t>
          </w:r>
          <w:r>
            <w:fldChar w:fldCharType="begin"/>
          </w:r>
          <w:r>
            <w:instrText xml:space="preserve"> NUMPAGES </w:instrText>
          </w:r>
          <w:r>
            <w:fldChar w:fldCharType="separate"/>
          </w:r>
          <w:r>
            <w:t>2</w:t>
          </w:r>
          <w:r>
            <w:fldChar w:fldCharType="end"/>
          </w:r>
        </w:p>
      </w:tc>
      <w:tc>
        <w:tcPr>
          <w:tcW w:w="4895" w:type="dxa"/>
          <w:shd w:val="clear" w:color="auto" w:fill="auto"/>
          <w:vAlign w:val="bottom"/>
        </w:tcPr>
        <w:p w:rsidR="00CB7B2C" w:rsidP="00CB7B2C">
          <w:pPr>
            <w:pStyle w:val="FooterRight"/>
            <w:rPr>
              <w:rStyle w:val="DefaultParagraphFont"/>
            </w:rPr>
          </w:pPr>
          <w:r>
            <w:rPr>
              <w:rStyle w:val="DefaultParagraphFont"/>
            </w:rPr>
            <w:t xml:space="preserve">Civic Offices, </w:t>
          </w:r>
          <w:smartTag w:uri="urn:schemas-microsoft-com:office:smarttags" w:element="address">
            <w:smartTag w:uri="urn:schemas-microsoft-com:office:smarttags" w:element="Street">
              <w:r>
                <w:rPr>
                  <w:rStyle w:val="DefaultParagraphFont"/>
                </w:rPr>
                <w:t>53 Hereford Street</w:t>
              </w:r>
            </w:smartTag>
            <w:r>
              <w:rPr>
                <w:rStyle w:val="DefaultParagraphFont"/>
              </w:rPr>
              <w:t xml:space="preserve">, </w:t>
            </w:r>
            <w:smartTag w:uri="urn:schemas-microsoft-com:office:smarttags" w:element="City">
              <w:r>
                <w:rPr>
                  <w:rStyle w:val="DefaultParagraphFont"/>
                </w:rPr>
                <w:t>Christchurch</w:t>
              </w:r>
            </w:smartTag>
          </w:smartTag>
          <w:r>
            <w:rPr>
              <w:rStyle w:val="DefaultParagraphFont"/>
            </w:rPr>
            <w:t xml:space="preserve"> 8011</w:t>
          </w:r>
        </w:p>
        <w:p w:rsidR="00CB7B2C" w:rsidP="00CB7B2C">
          <w:pPr>
            <w:pStyle w:val="FooterRight"/>
            <w:rPr>
              <w:rStyle w:val="DefaultParagraphFont"/>
            </w:rPr>
          </w:pPr>
          <w:smartTag w:uri="urn:schemas-microsoft-com:office:smarttags" w:element="address">
            <w:smartTag w:uri="urn:schemas-microsoft-com:office:smarttags" w:element="Street">
              <w:r>
                <w:rPr>
                  <w:rStyle w:val="DefaultParagraphFont"/>
                </w:rPr>
                <w:t>PO Box 73013</w:t>
              </w:r>
            </w:smartTag>
            <w:r>
              <w:rPr>
                <w:rStyle w:val="DefaultParagraphFont"/>
              </w:rPr>
              <w:t xml:space="preserve">, </w:t>
            </w:r>
            <w:smartTag w:uri="urn:schemas-microsoft-com:office:smarttags" w:element="City">
              <w:r>
                <w:rPr>
                  <w:rStyle w:val="DefaultParagraphFont"/>
                </w:rPr>
                <w:t>Christchurch</w:t>
              </w:r>
            </w:smartTag>
          </w:smartTag>
          <w:r>
            <w:rPr>
              <w:rStyle w:val="DefaultParagraphFont"/>
            </w:rPr>
            <w:t xml:space="preserve"> 8154</w:t>
          </w:r>
        </w:p>
        <w:p w:rsidR="00CB7B2C" w:rsidP="00CB7B2C">
          <w:pPr>
            <w:pStyle w:val="FooterRight"/>
            <w:rPr>
              <w:rStyle w:val="DefaultParagraphFont"/>
            </w:rPr>
          </w:pPr>
          <w:r>
            <w:rPr>
              <w:rStyle w:val="DefaultParagraphFont"/>
            </w:rPr>
            <w:t>Phone: 03 941-8999, Fax: 03 941-8792</w:t>
          </w:r>
        </w:p>
        <w:p w:rsidR="005F6593" w:rsidRPr="00C05B82" w:rsidP="00C05B82">
          <w:pPr>
            <w:pStyle w:val="FooterRight"/>
            <w:rPr>
              <w:rStyle w:val="DefaultParagraphFont"/>
              <w:vanish/>
            </w:rPr>
          </w:pPr>
          <w:r w:rsidR="00E12334">
            <w:rPr>
              <w:rStyle w:val="DefaultParagraphFont"/>
            </w:rPr>
            <w:fldChar w:fldCharType="begin"/>
          </w:r>
          <w:r w:rsidR="00D432E0">
            <w:rPr>
              <w:rStyle w:val="DefaultParagraphFont"/>
            </w:rPr>
            <w:instrText>HYPERLINK "http://www.ccc.govt.nz/"</w:instrText>
          </w:r>
          <w:r w:rsidR="00E12334">
            <w:rPr>
              <w:rStyle w:val="DefaultParagraphFont"/>
            </w:rPr>
            <w:fldChar w:fldCharType="separate"/>
          </w:r>
          <w:r w:rsidR="00D432E0">
            <w:rPr>
              <w:rStyle w:val="Hyperlink"/>
            </w:rPr>
            <w:t>ccc.govt.nz</w:t>
          </w:r>
          <w:r w:rsidR="00E12334">
            <w:rPr>
              <w:rStyle w:val="DefaultParagraphFont"/>
            </w:rPr>
            <w:fldChar w:fldCharType="end"/>
          </w:r>
        </w:p>
        <w:p w:rsidR="000D64CE" w:rsidP="006939A0">
          <w:pPr>
            <w:pStyle w:val="FooterRight"/>
          </w:pPr>
        </w:p>
      </w:tc>
    </w:tr>
  </w:tbl>
  <w:p w:rsidR="000D64CE" w:rsidRPr="00CF4358" w:rsidP="006939A0">
    <w:pPr>
      <w:pStyle w:val="Spacer"/>
      <w:bidi w:val="0"/>
    </w:pPr>
  </w:p>
  <w:p w:rsidR="000D64CE" w:rsidP="006939A0">
    <w:pPr>
      <w:pStyle w:val="Spacer"/>
      <w:bidi w:val="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w:p w:rsidR="000D64CE" w:rsidRPr="0056561B" w:rsidP="00111F23">
    <w:pPr>
      <w:pStyle w:val="Header"/>
      <w:bidi w:val="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49" type="#_x0000_t75" style="height:37.6pt;mso-position-horizontal:right;width:148.6pt" o:allowoverlap="f" o:preferrelative="t">
          <v:imagedata r:id="rId1" o:title="ccclogo_letterhead"/>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D0AA96A2"/>
    <w:lvl w:ilvl="0">
      <w:start w:val="1"/>
      <w:numFmt w:val="decimal"/>
      <w:pStyle w:val="ListNumber2"/>
      <w:lvlText w:val="%1."/>
      <w:lvlJc w:val="left"/>
      <w:pPr>
        <w:tabs>
          <w:tab w:val="num" w:pos="643"/>
        </w:tabs>
        <w:ind w:left="643" w:hanging="360"/>
      </w:pPr>
    </w:lvl>
  </w:abstractNum>
  <w:abstractNum w:abstractNumId="1">
    <w:nsid w:val="FFFFFF80"/>
    <w:multiLevelType w:val="singleLevel"/>
    <w:tmpl w:val="4A529B84"/>
    <w:lvl w:ilvl="0">
      <w:start w:val="1"/>
      <w:numFmt w:val="bullet"/>
      <w:lvlText w:val=""/>
      <w:lvlJc w:val="left"/>
      <w:pPr>
        <w:tabs>
          <w:tab w:val="num" w:pos="1492"/>
        </w:tabs>
        <w:ind w:left="1492" w:hanging="360"/>
      </w:pPr>
      <w:rPr>
        <w:rFonts w:ascii="Symbol" w:hAnsi="Symbol" w:hint="default"/>
      </w:rPr>
    </w:lvl>
  </w:abstractNum>
  <w:abstractNum w:abstractNumId="2">
    <w:nsid w:val="FFFFFF81"/>
    <w:multiLevelType w:val="singleLevel"/>
    <w:tmpl w:val="3934F1A4"/>
    <w:lvl w:ilvl="0">
      <w:start w:val="1"/>
      <w:numFmt w:val="bullet"/>
      <w:lvlText w:val=""/>
      <w:lvlJc w:val="left"/>
      <w:pPr>
        <w:tabs>
          <w:tab w:val="num" w:pos="1209"/>
        </w:tabs>
        <w:ind w:left="1209" w:hanging="360"/>
      </w:pPr>
      <w:rPr>
        <w:rFonts w:ascii="Symbol" w:hAnsi="Symbol" w:hint="default"/>
      </w:rPr>
    </w:lvl>
  </w:abstractNum>
  <w:abstractNum w:abstractNumId="3">
    <w:nsid w:val="FFFFFF82"/>
    <w:multiLevelType w:val="singleLevel"/>
    <w:tmpl w:val="E478526E"/>
    <w:lvl w:ilvl="0">
      <w:start w:val="1"/>
      <w:numFmt w:val="bullet"/>
      <w:lvlText w:val=""/>
      <w:lvlJc w:val="left"/>
      <w:pPr>
        <w:tabs>
          <w:tab w:val="num" w:pos="926"/>
        </w:tabs>
        <w:ind w:left="926" w:hanging="360"/>
      </w:pPr>
      <w:rPr>
        <w:rFonts w:ascii="Symbol" w:hAnsi="Symbol" w:hint="default"/>
      </w:rPr>
    </w:lvl>
  </w:abstractNum>
  <w:abstractNum w:abstractNumId="4">
    <w:nsid w:val="FFFFFF83"/>
    <w:multiLevelType w:val="singleLevel"/>
    <w:tmpl w:val="0778C15C"/>
    <w:lvl w:ilvl="0">
      <w:start w:val="1"/>
      <w:numFmt w:val="bullet"/>
      <w:pStyle w:val="ListBullet2"/>
      <w:lvlText w:val=""/>
      <w:lvlJc w:val="left"/>
      <w:pPr>
        <w:tabs>
          <w:tab w:val="num" w:pos="643"/>
        </w:tabs>
        <w:ind w:left="643" w:hanging="360"/>
      </w:pPr>
      <w:rPr>
        <w:rFonts w:ascii="Symbol" w:hAnsi="Symbol" w:hint="default"/>
      </w:rPr>
    </w:lvl>
  </w:abstractNum>
  <w:abstractNum w:abstractNumId="5">
    <w:nsid w:val="FFFFFF89"/>
    <w:multiLevelType w:val="singleLevel"/>
    <w:tmpl w:val="5CD4A458"/>
    <w:lvl w:ilvl="0">
      <w:start w:val="1"/>
      <w:numFmt w:val="bullet"/>
      <w:pStyle w:val="ListBullet"/>
      <w:lvlText w:val=""/>
      <w:lvlJc w:val="left"/>
      <w:pPr>
        <w:tabs>
          <w:tab w:val="num" w:pos="425"/>
        </w:tabs>
        <w:ind w:left="425" w:hanging="397"/>
      </w:pPr>
      <w:rPr>
        <w:rFonts w:ascii="Symbol" w:hAnsi="Symbol" w:hint="default"/>
      </w:rPr>
    </w:lvl>
  </w:abstractNum>
  <w:abstractNum w:abstractNumId="6">
    <w:nsid w:val="23DF599B"/>
    <w:multiLevelType w:val="multilevel"/>
    <w:tmpl w:val="D83C04D2"/>
    <w:lvl w:ilvl="0">
      <w:start w:val="1"/>
      <w:numFmt w:val="decimal"/>
      <w:pStyle w:val="ListNumber"/>
      <w:lvlText w:val="%1."/>
      <w:lvlJc w:val="left"/>
      <w:pPr>
        <w:tabs>
          <w:tab w:val="num" w:pos="425"/>
        </w:tabs>
        <w:ind w:left="425" w:hanging="425"/>
      </w:pPr>
      <w:rPr>
        <w:rFonts w:ascii="Arial" w:hAnsi="Arial" w:cs="System" w:hint="default"/>
        <w:b w:val="0"/>
        <w:bCs w:val="0"/>
        <w:i w:val="0"/>
        <w:iCs w:val="0"/>
        <w:caps w:val="0"/>
        <w:smallCaps w:val="0"/>
        <w:strike w:val="0"/>
        <w:dstrike w:val="0"/>
        <w:outline w:val="0"/>
        <w:shadow w:val="0"/>
        <w:emboss w:val="0"/>
        <w:imprint w:val="0"/>
        <w:vanish w:val="0"/>
        <w:color w:val="auto"/>
        <w:spacing w:val="0"/>
        <w:kern w:val="0"/>
        <w:position w:val="0"/>
        <w:sz w:val="20"/>
        <w:u w:val="none"/>
        <w:vertAlign w:val="baseline"/>
      </w:rPr>
    </w:lvl>
    <w:lvl w:ilvl="1">
      <w:start w:val="1"/>
      <w:numFmt w:val="lowerLetter"/>
      <w:pStyle w:val="CommentSubject"/>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decimal"/>
      <w:lvlText w:val="%4"/>
      <w:lvlJc w:val="left"/>
      <w:pPr>
        <w:tabs>
          <w:tab w:val="num" w:pos="1701"/>
        </w:tabs>
        <w:ind w:left="1701" w:hanging="425"/>
      </w:pPr>
      <w:rPr>
        <w:rFonts w:hint="default"/>
      </w:rPr>
    </w:lvl>
    <w:lvl w:ilvl="4">
      <w:start w:val="1"/>
      <w:numFmt w:val="lowerLetter"/>
      <w:lvlText w:val="(%5)"/>
      <w:lvlJc w:val="left"/>
      <w:pPr>
        <w:tabs>
          <w:tab w:val="num" w:pos="3294"/>
        </w:tabs>
        <w:ind w:left="3294" w:hanging="360"/>
      </w:pPr>
      <w:rPr>
        <w:rFonts w:hint="default"/>
      </w:rPr>
    </w:lvl>
    <w:lvl w:ilvl="5">
      <w:start w:val="1"/>
      <w:numFmt w:val="lowerRoman"/>
      <w:lvlText w:val="(%6)"/>
      <w:lvlJc w:val="left"/>
      <w:pPr>
        <w:tabs>
          <w:tab w:val="num" w:pos="3654"/>
        </w:tabs>
        <w:ind w:left="3654" w:hanging="360"/>
      </w:pPr>
      <w:rPr>
        <w:rFonts w:hint="default"/>
      </w:rPr>
    </w:lvl>
    <w:lvl w:ilvl="6">
      <w:start w:val="1"/>
      <w:numFmt w:val="decimal"/>
      <w:lvlText w:val="%7."/>
      <w:lvlJc w:val="left"/>
      <w:pPr>
        <w:tabs>
          <w:tab w:val="num" w:pos="4014"/>
        </w:tabs>
        <w:ind w:left="4014" w:hanging="360"/>
      </w:pPr>
      <w:rPr>
        <w:rFonts w:hint="default"/>
      </w:rPr>
    </w:lvl>
    <w:lvl w:ilvl="7">
      <w:start w:val="1"/>
      <w:numFmt w:val="lowerLetter"/>
      <w:lvlText w:val="%8."/>
      <w:lvlJc w:val="left"/>
      <w:pPr>
        <w:tabs>
          <w:tab w:val="num" w:pos="4374"/>
        </w:tabs>
        <w:ind w:left="4374" w:hanging="360"/>
      </w:pPr>
      <w:rPr>
        <w:rFonts w:hint="default"/>
      </w:rPr>
    </w:lvl>
    <w:lvl w:ilvl="8">
      <w:start w:val="1"/>
      <w:numFmt w:val="lowerRoman"/>
      <w:lvlText w:val="%9."/>
      <w:lvlJc w:val="left"/>
      <w:pPr>
        <w:tabs>
          <w:tab w:val="num" w:pos="4734"/>
        </w:tabs>
        <w:ind w:left="4734" w:hanging="360"/>
      </w:pPr>
      <w:rPr>
        <w:rFonts w:hint="default"/>
      </w:rPr>
    </w:lvl>
  </w:abstractNum>
  <w:num w:numId="1">
    <w:abstractNumId w:val="6"/>
  </w:num>
  <w:num w:numId="2">
    <w:abstractNumId w:val="5"/>
  </w:num>
  <w:num w:numId="3">
    <w:abstractNumId w:val="6"/>
  </w:num>
  <w:num w:numId="4">
    <w:abstractNumId w:val="5"/>
  </w:num>
  <w:num w:numId="5">
    <w:abstractNumId w:val="6"/>
  </w:num>
  <w:num w:numId="6">
    <w:abstractNumId w:val="0"/>
  </w:num>
  <w:num w:numId="7">
    <w:abstractNumId w:val="4"/>
  </w:num>
  <w:num w:numId="8">
    <w:abstractNumId w:val="3"/>
  </w:num>
  <w:num w:numId="9">
    <w:abstractNumId w:val="2"/>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3"/>
  <w:attachedTemplate r:id="rId1"/>
  <w:stylePaneFormatFilter w:val="3001"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PathwaySessionID" w:val="2660"/>
  </w:docVars>
  <m:mathPr>
    <m:mathFont m:val="Cambria Math"/>
    <m:wrapRight/>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7C3"/>
    <w:pPr>
      <w:widowControl w:val="0"/>
      <w:spacing w:line="14" w:lineRule="exact"/>
    </w:pPr>
    <w:rPr>
      <w:rFonts w:ascii="Calibri" w:hAnsi="Calibri"/>
      <w:vanish/>
      <w:sz w:val="2"/>
      <w:szCs w:val="24"/>
      <w:lang w:val="en-NZ" w:eastAsia="en-GB" w:bidi="ar-SA"/>
    </w:rPr>
  </w:style>
  <w:style w:type="paragraph" w:styleId="Heading1">
    <w:name w:val="heading 1"/>
    <w:next w:val="BodyText"/>
    <w:qFormat/>
    <w:rsid w:val="007D29B1"/>
    <w:pPr>
      <w:keepNext/>
      <w:spacing w:before="240" w:after="240"/>
      <w:outlineLvl w:val="0"/>
    </w:pPr>
    <w:rPr>
      <w:rFonts w:ascii="Cambria" w:hAnsi="Cambria"/>
      <w:b/>
      <w:color w:val="005F91"/>
      <w:sz w:val="26"/>
      <w:szCs w:val="26"/>
      <w:lang w:val="en-NZ" w:eastAsia="en-GB" w:bidi="ar-SA"/>
    </w:rPr>
  </w:style>
  <w:style w:type="paragraph" w:styleId="Heading2">
    <w:name w:val="heading 2"/>
    <w:basedOn w:val="Heading1"/>
    <w:next w:val="BodyText"/>
    <w:qFormat/>
    <w:rsid w:val="00E95142"/>
    <w:pPr>
      <w:widowControl w:val="0"/>
      <w:spacing w:before="120" w:after="120"/>
      <w:outlineLvl w:val="1"/>
    </w:pPr>
    <w:rPr>
      <w:bCs/>
      <w:iCs/>
      <w:sz w:val="22"/>
      <w:szCs w:val="24"/>
    </w:rPr>
  </w:style>
  <w:style w:type="paragraph" w:styleId="Heading3">
    <w:name w:val="heading 3"/>
    <w:basedOn w:val="Heading2"/>
    <w:next w:val="BodyText"/>
    <w:qFormat/>
    <w:rsid w:val="007F1E3A"/>
    <w:pPr>
      <w:outlineLvl w:val="2"/>
    </w:pPr>
    <w:rPr>
      <w:bCs w:val="0"/>
      <w:color w:val="333333"/>
      <w:sz w:val="22"/>
      <w:szCs w:val="26"/>
    </w:rPr>
  </w:style>
  <w:style w:type="character" w:default="1" w:styleId="DefaultParagraphFont">
    <w:name w:val="Default Paragraph Font"/>
    <w:semiHidden/>
    <w:rsid w:val="007D29B1"/>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7D29B1"/>
  </w:style>
  <w:style w:type="paragraph" w:styleId="ListNumber">
    <w:name w:val="List Number"/>
    <w:basedOn w:val="BodyText"/>
    <w:rsid w:val="007D29B1"/>
    <w:pPr>
      <w:numPr>
        <w:ilvl w:val="0"/>
        <w:numId w:val="5"/>
      </w:numPr>
      <w:spacing w:before="60" w:after="60"/>
    </w:pPr>
  </w:style>
  <w:style w:type="paragraph" w:styleId="ListBullet">
    <w:name w:val="List Bullet"/>
    <w:basedOn w:val="BodyText"/>
    <w:rsid w:val="007D29B1"/>
    <w:pPr>
      <w:numPr>
        <w:ilvl w:val="0"/>
        <w:numId w:val="4"/>
      </w:numPr>
      <w:spacing w:before="60" w:after="60"/>
    </w:pPr>
  </w:style>
  <w:style w:type="paragraph" w:styleId="BodyText">
    <w:name w:val="Body Text"/>
    <w:link w:val="BodyTextChar"/>
    <w:rsid w:val="007D29B1"/>
    <w:pPr>
      <w:spacing w:before="160" w:after="160"/>
    </w:pPr>
    <w:rPr>
      <w:rFonts w:ascii="Calibri" w:hAnsi="Calibri"/>
      <w:sz w:val="22"/>
      <w:szCs w:val="24"/>
      <w:lang w:val="en-NZ" w:eastAsia="en-GB" w:bidi="ar-SA"/>
    </w:rPr>
  </w:style>
  <w:style w:type="paragraph" w:styleId="CommentText">
    <w:name w:val="annotation text"/>
    <w:basedOn w:val="Normal"/>
    <w:semiHidden/>
    <w:rsid w:val="007D29B1"/>
    <w:rPr>
      <w:sz w:val="20"/>
      <w:szCs w:val="20"/>
    </w:rPr>
  </w:style>
  <w:style w:type="paragraph" w:styleId="CommentSubject">
    <w:name w:val="annotation subject"/>
    <w:basedOn w:val="CommentText"/>
    <w:next w:val="CommentText"/>
    <w:semiHidden/>
    <w:rsid w:val="007D29B1"/>
    <w:pPr>
      <w:numPr>
        <w:ilvl w:val="1"/>
        <w:numId w:val="5"/>
      </w:numPr>
    </w:pPr>
    <w:rPr>
      <w:b/>
      <w:bCs/>
    </w:rPr>
  </w:style>
  <w:style w:type="paragraph" w:styleId="BodyTextIndent">
    <w:name w:val="Body Text Indent"/>
    <w:basedOn w:val="BodyText"/>
    <w:rsid w:val="007D29B1"/>
    <w:pPr>
      <w:ind w:left="425"/>
    </w:pPr>
  </w:style>
  <w:style w:type="paragraph" w:styleId="Footer">
    <w:name w:val="footer"/>
    <w:rsid w:val="0029519B"/>
    <w:pPr>
      <w:tabs>
        <w:tab w:val="center" w:pos="5103"/>
        <w:tab w:val="right" w:pos="10206"/>
      </w:tabs>
      <w:spacing w:before="20" w:after="20"/>
    </w:pPr>
    <w:rPr>
      <w:rFonts w:ascii="Calibri" w:hAnsi="Calibri"/>
      <w:sz w:val="18"/>
      <w:lang w:val="en-NZ" w:eastAsia="en-GB" w:bidi="ar-SA"/>
    </w:rPr>
  </w:style>
  <w:style w:type="paragraph" w:styleId="Header">
    <w:name w:val="header"/>
    <w:basedOn w:val="BodyText"/>
    <w:rsid w:val="00111F23"/>
    <w:pPr>
      <w:spacing w:before="240" w:after="120"/>
      <w:jc w:val="center"/>
    </w:pPr>
  </w:style>
  <w:style w:type="paragraph" w:customStyle="1" w:styleId="Spacer">
    <w:name w:val="Spacer"/>
    <w:basedOn w:val="BodyText"/>
    <w:rsid w:val="007D29B1"/>
    <w:pPr>
      <w:widowControl w:val="0"/>
      <w:spacing w:before="0" w:after="0" w:line="14" w:lineRule="exact"/>
    </w:pPr>
  </w:style>
  <w:style w:type="paragraph" w:customStyle="1" w:styleId="SignatureContact">
    <w:name w:val="SignatureContact"/>
    <w:basedOn w:val="BodyText"/>
    <w:rsid w:val="007D29B1"/>
    <w:pPr>
      <w:spacing w:before="0" w:after="0"/>
    </w:pPr>
    <w:rPr>
      <w:sz w:val="20"/>
      <w:szCs w:val="20"/>
    </w:rPr>
  </w:style>
  <w:style w:type="table" w:customStyle="1" w:styleId="TableFooter">
    <w:name w:val="Table Footer"/>
    <w:basedOn w:val="TableNormal"/>
    <w:rsid w:val="007D29B1"/>
    <w:rPr>
      <w:rFonts w:ascii="Arial" w:hAnsi="Arial"/>
    </w:rPr>
    <w:tblPr>
      <w:tblCellMar>
        <w:top w:w="113" w:type="dxa"/>
      </w:tblCellMar>
    </w:tblPr>
  </w:style>
  <w:style w:type="paragraph" w:customStyle="1" w:styleId="FooterRight">
    <w:name w:val="Footer Right"/>
    <w:basedOn w:val="Footer"/>
    <w:rsid w:val="007D29B1"/>
    <w:pPr>
      <w:tabs>
        <w:tab w:val="right" w:pos="10205"/>
        <w:tab w:val="clear" w:pos="10206"/>
      </w:tabs>
      <w:jc w:val="right"/>
    </w:pPr>
  </w:style>
  <w:style w:type="paragraph" w:customStyle="1" w:styleId="AddressText">
    <w:name w:val="Address Text"/>
    <w:basedOn w:val="BodyText"/>
    <w:rsid w:val="007D29B1"/>
    <w:pPr>
      <w:spacing w:before="60" w:after="60"/>
    </w:pPr>
  </w:style>
  <w:style w:type="character" w:customStyle="1" w:styleId="BodyTextChar">
    <w:name w:val="Body Text Char"/>
    <w:link w:val="BodyText"/>
    <w:locked/>
    <w:rsid w:val="007D29B1"/>
    <w:rPr>
      <w:rFonts w:ascii="Calibri" w:hAnsi="Calibri"/>
      <w:sz w:val="22"/>
      <w:szCs w:val="24"/>
      <w:lang w:val="en-NZ" w:eastAsia="en-GB" w:bidi="ar-SA"/>
    </w:rPr>
  </w:style>
  <w:style w:type="character" w:styleId="Emphasis">
    <w:name w:val="Emphasis"/>
    <w:qFormat/>
    <w:rsid w:val="007D29B1"/>
    <w:rPr>
      <w:rFonts w:ascii="Calibri" w:hAnsi="Calibri"/>
      <w:i/>
      <w:iCs/>
    </w:rPr>
  </w:style>
  <w:style w:type="character" w:styleId="Hyperlink">
    <w:name w:val="Hyperlink"/>
    <w:rsid w:val="007D29B1"/>
    <w:rPr>
      <w:color w:val="0000FF"/>
      <w:u w:val="single"/>
    </w:rPr>
  </w:style>
  <w:style w:type="character" w:styleId="Strong">
    <w:name w:val="Strong"/>
    <w:qFormat/>
    <w:rsid w:val="007D29B1"/>
    <w:rPr>
      <w:b/>
      <w:bCs/>
    </w:rPr>
  </w:style>
  <w:style w:type="table" w:customStyle="1" w:styleId="TableHorizontal">
    <w:name w:val="Table Horizontal"/>
    <w:basedOn w:val="TableNormal"/>
    <w:rsid w:val="007D29B1"/>
    <w:rPr>
      <w:rFonts w:ascii="Calibri" w:hAnsi="Calibri"/>
    </w:rPr>
    <w:tblPr>
      <w:tblBorders>
        <w:top w:val="single" w:sz="4" w:space="0" w:color="999999"/>
        <w:left w:val="single" w:sz="4" w:space="0" w:color="999999"/>
        <w:bottom w:val="single" w:sz="4" w:space="0" w:color="999999"/>
        <w:right w:val="single" w:sz="4" w:space="0" w:color="999999"/>
        <w:insideH w:val="single" w:sz="4" w:space="0" w:color="C0C0C0"/>
        <w:insideV w:val="nil"/>
      </w:tblBorders>
    </w:tblPr>
    <w:tblStylePr w:type="firstRow">
      <w:tcPr>
        <w:shd w:val="clear" w:color="auto" w:fill="CCECFF"/>
      </w:tcPr>
    </w:tblStylePr>
  </w:style>
  <w:style w:type="table" w:customStyle="1" w:styleId="TableData">
    <w:name w:val="Table Data"/>
    <w:basedOn w:val="TableHorizontal"/>
    <w:rsid w:val="007D29B1"/>
    <w:tblPr/>
    <w:tcPr>
      <w:shd w:val="clear" w:color="auto" w:fill="auto"/>
    </w:tcPr>
    <w:tblStylePr w:type="firstCol">
      <w:tcPr>
        <w:shd w:val="clear" w:color="auto" w:fill="E6E6E6"/>
      </w:tcPr>
    </w:tblStylePr>
    <w:tblStylePr w:type="firstRow">
      <w:tcPr>
        <w:shd w:val="clear" w:color="auto" w:fill="CCECFF"/>
      </w:tcPr>
    </w:tblStylePr>
  </w:style>
  <w:style w:type="table" w:styleId="TableGrid">
    <w:name w:val="Table Grid"/>
    <w:basedOn w:val="TableNormal"/>
    <w:rsid w:val="007D29B1"/>
    <w:pPr>
      <w:widowControl w:val="0"/>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BodyText"/>
    <w:rsid w:val="007D29B1"/>
    <w:pPr>
      <w:keepLines/>
      <w:widowControl w:val="0"/>
      <w:spacing w:before="40" w:after="40"/>
    </w:pPr>
  </w:style>
  <w:style w:type="paragraph" w:customStyle="1" w:styleId="TableHeading">
    <w:name w:val="Table Heading"/>
    <w:basedOn w:val="TableText"/>
    <w:rsid w:val="007D29B1"/>
    <w:pPr>
      <w:keepNext/>
    </w:pPr>
    <w:rPr>
      <w:rFonts w:cs="Arial"/>
      <w:b/>
      <w:color w:val="333333"/>
    </w:rPr>
  </w:style>
  <w:style w:type="paragraph" w:customStyle="1" w:styleId="TableHeadingCentred">
    <w:name w:val="Table Heading Centred"/>
    <w:basedOn w:val="TableHeading"/>
    <w:rsid w:val="007D29B1"/>
    <w:pPr>
      <w:jc w:val="center"/>
    </w:pPr>
  </w:style>
  <w:style w:type="table" w:customStyle="1" w:styleId="TableInvisible">
    <w:name w:val="Table Invisible"/>
    <w:basedOn w:val="TableNormal"/>
    <w:rsid w:val="007D29B1"/>
    <w:rPr>
      <w:rFonts w:ascii="Calibri" w:hAnsi="Calibri"/>
    </w:rPr>
    <w:tblPr/>
  </w:style>
  <w:style w:type="table" w:customStyle="1" w:styleId="TableVertical">
    <w:name w:val="Table Vertical"/>
    <w:basedOn w:val="TableHorizontal"/>
    <w:rsid w:val="007D29B1"/>
    <w:tblPr/>
    <w:tblStylePr w:type="firstCol">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shd w:val="clear" w:color="auto" w:fill="CCECFF"/>
      </w:tcPr>
    </w:tblStylePr>
  </w:style>
  <w:style w:type="paragraph" w:styleId="Title">
    <w:name w:val="Title"/>
    <w:basedOn w:val="BodyText"/>
    <w:qFormat/>
    <w:rsid w:val="00111F23"/>
    <w:pPr>
      <w:spacing w:before="0"/>
      <w:jc w:val="center"/>
    </w:pPr>
    <w:rPr>
      <w:rFonts w:ascii="Cambria" w:hAnsi="Cambria"/>
      <w:b/>
      <w:color w:val="005F91"/>
      <w:sz w:val="48"/>
      <w:szCs w:val="48"/>
    </w:rPr>
  </w:style>
  <w:style w:type="paragraph" w:styleId="ListNumber2">
    <w:name w:val="List Number 2"/>
    <w:basedOn w:val="ListNumber"/>
    <w:rsid w:val="00364516"/>
    <w:pPr>
      <w:numPr>
        <w:ilvl w:val="0"/>
        <w:numId w:val="6"/>
      </w:numPr>
    </w:pPr>
  </w:style>
  <w:style w:type="paragraph" w:customStyle="1" w:styleId="Hiddenparagraph">
    <w:name w:val="Hidden paragraph"/>
    <w:basedOn w:val="BodyText"/>
    <w:rsid w:val="00CC2546"/>
    <w:pPr>
      <w:spacing w:before="0" w:after="0" w:line="14" w:lineRule="exact"/>
    </w:pPr>
    <w:rPr>
      <w:vanish/>
      <w:sz w:val="2"/>
    </w:rPr>
  </w:style>
  <w:style w:type="paragraph" w:styleId="Subtitle">
    <w:name w:val="Subtitle"/>
    <w:basedOn w:val="Title"/>
    <w:qFormat/>
    <w:rsid w:val="00364516"/>
    <w:pPr>
      <w:pBdr>
        <w:bottom w:val="single" w:sz="4" w:space="1" w:color="005F8E"/>
      </w:pBdr>
      <w:tabs>
        <w:tab w:val="right" w:pos="10205"/>
      </w:tabs>
      <w:spacing w:before="80" w:after="240"/>
      <w:jc w:val="left"/>
      <w:outlineLvl w:val="1"/>
    </w:pPr>
    <w:rPr>
      <w:rFonts w:cs="Arial"/>
      <w:i/>
      <w:sz w:val="22"/>
    </w:rPr>
  </w:style>
  <w:style w:type="paragraph" w:styleId="Signature">
    <w:name w:val="Signature"/>
    <w:basedOn w:val="BodyText"/>
    <w:rsid w:val="00364516"/>
    <w:pPr>
      <w:keepNext/>
    </w:pPr>
    <w:rPr>
      <w:b/>
    </w:rPr>
  </w:style>
  <w:style w:type="paragraph" w:styleId="ListBullet2">
    <w:name w:val="List Bullet 2"/>
    <w:basedOn w:val="ListBullet"/>
    <w:rsid w:val="007F1E3A"/>
    <w:pPr>
      <w:numPr>
        <w:ilvl w:val="0"/>
        <w:numId w:val="7"/>
      </w:numPr>
      <w:tabs>
        <w:tab w:val="clear" w:pos="643"/>
        <w:tab w:val="left" w:pos="851"/>
      </w:tabs>
      <w:ind w:left="851" w:hanging="397"/>
    </w:pPr>
  </w:style>
  <w:style w:type="paragraph" w:customStyle="1" w:styleId="Hiddenparagraphedit">
    <w:name w:val="Hidden paragraph edit"/>
    <w:basedOn w:val="Hiddenparagraph"/>
    <w:qFormat/>
    <w:rsid w:val="002141D4"/>
    <w:pPr>
      <w:shd w:val="clear" w:color="auto" w:fill="99CB00"/>
      <w:spacing w:line="240" w:lineRule="auto"/>
    </w:pPr>
    <w:rPr>
      <w:vanish w:val="0"/>
      <w:sz w:val="22"/>
    </w:rPr>
  </w:style>
  <w:style w:type="paragraph" w:customStyle="1" w:styleId="Hiddenparagrapheditmode">
    <w:name w:val="Hidden paragraph edit mode"/>
    <w:basedOn w:val="Normal"/>
    <w:rsid w:val="000049B1"/>
    <w:pPr>
      <w:widowControl/>
      <w:shd w:val="clear" w:color="auto" w:fill="99CC00"/>
      <w:spacing w:line="240" w:lineRule="auto"/>
    </w:pPr>
    <w:rPr>
      <w:vanish w:val="0"/>
      <w:sz w:val="22"/>
      <w:lang w:val="en-US"/>
    </w:rPr>
  </w:style>
  <w:style w:type="character" w:styleId="FollowedHyperlink">
    <w:name w:val="FollowedHyperlink"/>
    <w:rsid w:val="00B062B8"/>
    <w:rPr>
      <w:color w:val="954F72"/>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header" Target="header3.xml"/><Relationship Id="rId12" Type="http://schemas.openxmlformats.org/officeDocument/2006/relationships/customXml" Target="../customXml/item2.xml"/><Relationship Id="rId2" Type="http://schemas.openxmlformats.org/officeDocument/2006/relationships/webSettings" Target="webSettings.xml"/><Relationship Id="rId1" Type="http://schemas.openxmlformats.org/officeDocument/2006/relationships/settings" Target="settings.xml"/><Relationship Id="rId6" Type="http://schemas.openxmlformats.org/officeDocument/2006/relationships/footer" Target="footer1.xml"/><Relationship Id="rId11" Type="http://schemas.openxmlformats.org/officeDocument/2006/relationships/customXml" Target="../customXml/item1.xml"/><Relationship Id="rId5" Type="http://schemas.openxmlformats.org/officeDocument/2006/relationships/header" Target="header2.xml"/><Relationship Id="rId10" Type="http://schemas.openxmlformats.org/officeDocument/2006/relationships/styles" Target="styles.xml"/><Relationship Id="rId4" Type="http://schemas.openxmlformats.org/officeDocument/2006/relationships/header" Target="header1.xml"/><Relationship Id="rId9" Type="http://schemas.openxmlformats.org/officeDocument/2006/relationships/numbering" Target="numbering.xml"/></Relationships>
</file>

<file path=word/_rels/header3.xml.rels>&#65279;<?xml version="1.0" encoding="utf-8" standalone="yes"?><Relationships xmlns="http://schemas.openxmlformats.org/package/2006/relationships"><Relationship Id="rId1" Type="http://schemas.openxmlformats.org/officeDocument/2006/relationships/image" Target="media/image1.jpeg" /></Relationships>
</file>

<file path=word/_rels/settings.xml.rels>&#65279;<?xml version="1.0" encoding="utf-8" standalone="yes"?><Relationships xmlns="http://schemas.openxmlformats.org/package/2006/relationships"><Relationship Id="rId1" Type="http://schemas.openxmlformats.org/officeDocument/2006/relationships/attachedTemplate" Target="Normal" TargetMode="External" /></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7AF61CA703CB43B6B7BA84FFC3F3FD" ma:contentTypeVersion="17" ma:contentTypeDescription="Create a new document." ma:contentTypeScope="" ma:versionID="def6050690d044521ccfcc094f697434">
  <xsd:schema xmlns:xsd="http://www.w3.org/2001/XMLSchema" xmlns:xs="http://www.w3.org/2001/XMLSchema" xmlns:p="http://schemas.microsoft.com/office/2006/metadata/properties" xmlns:ns2="1c957c07-3189-49b6-968e-6cee659ab701" xmlns:ns3="bd8f1a5c-fb06-4e3b-b413-9c81b561f439" targetNamespace="http://schemas.microsoft.com/office/2006/metadata/properties" ma:root="true" ma:fieldsID="fe1cf1a17da10f41608e64d4f93c07f7" ns2:_="" ns3:_="">
    <xsd:import namespace="1c957c07-3189-49b6-968e-6cee659ab701"/>
    <xsd:import namespace="bd8f1a5c-fb06-4e3b-b413-9c81b561f4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957c07-3189-49b6-968e-6cee659ab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af24b0-7129-4dbd-86e8-b2344d1d760c"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8f1a5c-fb06-4e3b-b413-9c81b561f43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005a219-dc75-4e71-897b-828b9b80515c}" ma:internalName="TaxCatchAll" ma:showField="CatchAllData" ma:web="bd8f1a5c-fb06-4e3b-b413-9c81b561f43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957c07-3189-49b6-968e-6cee659ab701">
      <Terms xmlns="http://schemas.microsoft.com/office/infopath/2007/PartnerControls"/>
    </lcf76f155ced4ddcb4097134ff3c332f>
    <TaxCatchAll xmlns="bd8f1a5c-fb06-4e3b-b413-9c81b561f439" xsi:nil="true"/>
  </documentManagement>
</p:properties>
</file>

<file path=customXml/itemProps1.xml><?xml version="1.0" encoding="utf-8"?>
<ds:datastoreItem xmlns:ds="http://schemas.openxmlformats.org/officeDocument/2006/customXml" ds:itemID="{6458FF24-E37C-4BC1-B39F-ECAC9ADFCB6B}"/>
</file>

<file path=customXml/itemProps2.xml><?xml version="1.0" encoding="utf-8"?>
<ds:datastoreItem xmlns:ds="http://schemas.openxmlformats.org/officeDocument/2006/customXml" ds:itemID="{0327E88E-9854-40FE-9748-5A2613AC6BCE}"/>
</file>

<file path=customXml/itemProps3.xml><?xml version="1.0" encoding="utf-8"?>
<ds:datastoreItem xmlns:ds="http://schemas.openxmlformats.org/officeDocument/2006/customXml" ds:itemID="{E8C6A2A0-0AC9-4EFD-9CCE-71B5CD3D44D4}"/>
</file>

<file path=docProps/app.xml><?xml version="1.0" encoding="utf-8"?>
<Properties xmlns="http://schemas.openxmlformats.org/officeDocument/2006/extended-properties" xmlns:vt="http://schemas.openxmlformats.org/officeDocument/2006/docPropsVTypes">
  <Template>DOCTYPE2007.DOTM</Template>
  <TotalTime>0</TotalTime>
  <Pages>2</Pages>
  <Words>498</Words>
  <Characters>2699</Characters>
  <Application>Microsoft Office Word</Application>
  <DocSecurity>0</DocSecurity>
  <Lines>0</Lines>
  <Paragraphs>22</Paragraphs>
  <ScaleCrop>false</ScaleCrop>
  <HeadingPairs>
    <vt:vector size="2" baseType="variant">
      <vt:variant>
        <vt:lpstr>Title</vt:lpstr>
      </vt:variant>
      <vt:variant>
        <vt:i4>1</vt:i4>
      </vt:variant>
    </vt:vector>
  </HeadingPairs>
  <TitlesOfParts>
    <vt:vector size="1" baseType="lpstr">
      <vt:lpstr>Building Consent Construction Documentation and Advice Notes</vt:lpstr>
    </vt:vector>
  </TitlesOfParts>
  <Company>Christchurch City Council</Company>
  <LinksUpToDate>false</LinksUpToDate>
  <CharactersWithSpaces>3179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Consent Construction Documentation and Advice Notes</dc:title>
  <dc:subject>B-411 Building Consent Construction Documentation and Advice Notes</dc:subject>
  <dc:creator>Kelly Roe</dc:creator>
  <cp:keywords>BCN</cp:keywords>
  <cp:lastModifiedBy>Kelly Roe</cp:lastModifiedBy>
  <cp:revision>0</cp:revision>
  <dcterms:created xsi:type="dcterms:W3CDTF">2022-03-31T02:24:43Z</dcterms:created>
  <dcterms:modified xsi:type="dcterms:W3CDTF">2022-03-31T02:24:43Z</dcterms:modified>
  <cp:category>documents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PTRIM_Ignore">
    <vt:bool>true</vt:bool>
  </property>
  <property fmtid="{D5CDD505-2E9C-101B-9397-08002B2CF9AE}" pid="3" name="Last reviewed">
    <vt:filetime>2020-07-10T10:00:00Z</vt:filetime>
  </property>
  <property fmtid="{D5CDD505-2E9C-101B-9397-08002B2CF9AE}" pid="4" name="Last updated">
    <vt:filetime>2020-07-10T10:00:00Z</vt:filetime>
  </property>
  <property fmtid="{D5CDD505-2E9C-101B-9397-08002B2CF9AE}" pid="5" name="Version">
    <vt:i4>6</vt:i4>
  </property>
  <property fmtid="{D5CDD505-2E9C-101B-9397-08002B2CF9AE}" pid="6" name="ContentTypeId">
    <vt:lpwstr>0x010100CC7AF61CA703CB43B6B7BA84FFC3F3FD</vt:lpwstr>
  </property>
</Properties>
</file>